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B0AB" w14:textId="77777777" w:rsidR="00121563" w:rsidRPr="00355A1A" w:rsidRDefault="00121563" w:rsidP="001333E7">
      <w:pPr>
        <w:pStyle w:val="Overskrift2"/>
        <w:rPr>
          <w:lang w:val="da-DK"/>
        </w:rPr>
      </w:pPr>
    </w:p>
    <w:p w14:paraId="7AD0707A" w14:textId="19EFC902" w:rsidR="00EA74F7" w:rsidRDefault="000E238D" w:rsidP="00DD311B">
      <w:pPr>
        <w:spacing w:after="0" w:line="24" w:lineRule="atLeast"/>
        <w:rPr>
          <w:sz w:val="20"/>
          <w:szCs w:val="20"/>
          <w:lang w:val="da-DK"/>
        </w:rPr>
      </w:pPr>
      <w:r w:rsidRPr="00355A1A">
        <w:rPr>
          <w:sz w:val="20"/>
          <w:szCs w:val="20"/>
          <w:lang w:val="da-DK"/>
        </w:rPr>
        <w:t>F</w:t>
      </w:r>
      <w:r w:rsidR="006512BA" w:rsidRPr="00355A1A">
        <w:rPr>
          <w:sz w:val="20"/>
          <w:szCs w:val="20"/>
          <w:lang w:val="da-DK"/>
        </w:rPr>
        <w:t>or produktion</w:t>
      </w:r>
      <w:r w:rsidR="005C04B8" w:rsidRPr="00355A1A">
        <w:rPr>
          <w:sz w:val="20"/>
          <w:szCs w:val="20"/>
          <w:lang w:val="da-DK"/>
        </w:rPr>
        <w:t xml:space="preserve">en </w:t>
      </w:r>
      <w:r w:rsidR="00A203D9" w:rsidRPr="00355A1A">
        <w:rPr>
          <w:sz w:val="20"/>
          <w:szCs w:val="20"/>
          <w:highlight w:val="yellow"/>
          <w:lang w:val="da-DK"/>
        </w:rPr>
        <w:t>[indsæt titel]</w:t>
      </w:r>
      <w:r w:rsidR="00A203D9" w:rsidRPr="00355A1A">
        <w:rPr>
          <w:sz w:val="20"/>
          <w:szCs w:val="20"/>
          <w:lang w:val="da-DK"/>
        </w:rPr>
        <w:t xml:space="preserve"> </w:t>
      </w:r>
      <w:r w:rsidR="00BA0E80" w:rsidRPr="00355A1A">
        <w:rPr>
          <w:sz w:val="20"/>
          <w:szCs w:val="20"/>
          <w:lang w:val="da-DK"/>
        </w:rPr>
        <w:t xml:space="preserve">er </w:t>
      </w:r>
      <w:r w:rsidR="008B1D3C" w:rsidRPr="00355A1A">
        <w:rPr>
          <w:sz w:val="20"/>
          <w:szCs w:val="20"/>
          <w:lang w:val="da-DK"/>
        </w:rPr>
        <w:t>producenten og TV 2 enige om, at</w:t>
      </w:r>
      <w:r w:rsidR="00BA0E80" w:rsidRPr="00355A1A">
        <w:rPr>
          <w:sz w:val="20"/>
          <w:szCs w:val="20"/>
          <w:lang w:val="da-DK"/>
        </w:rPr>
        <w:t xml:space="preserve"> nedenstående forudsætninger </w:t>
      </w:r>
      <w:r w:rsidR="006E47E0" w:rsidRPr="00355A1A">
        <w:rPr>
          <w:sz w:val="20"/>
          <w:szCs w:val="20"/>
          <w:lang w:val="da-DK"/>
        </w:rPr>
        <w:t>er en del af</w:t>
      </w:r>
      <w:r w:rsidRPr="00355A1A">
        <w:rPr>
          <w:sz w:val="20"/>
          <w:szCs w:val="20"/>
          <w:lang w:val="da-DK"/>
        </w:rPr>
        <w:t xml:space="preserve"> </w:t>
      </w:r>
      <w:r w:rsidR="00BA0E80" w:rsidRPr="00355A1A">
        <w:rPr>
          <w:sz w:val="20"/>
          <w:szCs w:val="20"/>
          <w:lang w:val="da-DK"/>
        </w:rPr>
        <w:t>den endelige entreprisekontrakt</w:t>
      </w:r>
      <w:r w:rsidR="008B1D3C" w:rsidRPr="00355A1A">
        <w:rPr>
          <w:sz w:val="20"/>
          <w:szCs w:val="20"/>
          <w:lang w:val="da-DK"/>
        </w:rPr>
        <w:t>, der indgås mellem parterne, med udgangspunkt i</w:t>
      </w:r>
      <w:r w:rsidR="00DD311B" w:rsidRPr="00355A1A">
        <w:rPr>
          <w:sz w:val="20"/>
          <w:szCs w:val="20"/>
          <w:lang w:val="da-DK"/>
        </w:rPr>
        <w:t xml:space="preserve"> TV </w:t>
      </w:r>
      <w:proofErr w:type="gramStart"/>
      <w:r w:rsidR="00DD311B" w:rsidRPr="00355A1A">
        <w:rPr>
          <w:sz w:val="20"/>
          <w:szCs w:val="20"/>
          <w:lang w:val="da-DK"/>
        </w:rPr>
        <w:t>2s</w:t>
      </w:r>
      <w:proofErr w:type="gramEnd"/>
      <w:r w:rsidR="00DD311B" w:rsidRPr="00355A1A">
        <w:rPr>
          <w:sz w:val="20"/>
          <w:szCs w:val="20"/>
          <w:lang w:val="da-DK"/>
        </w:rPr>
        <w:t xml:space="preserve"> almindelige entreprisevilkår</w:t>
      </w:r>
      <w:r w:rsidR="008B1D3C" w:rsidRPr="00355A1A">
        <w:rPr>
          <w:sz w:val="20"/>
          <w:szCs w:val="20"/>
          <w:lang w:val="da-DK"/>
        </w:rPr>
        <w:t>, der</w:t>
      </w:r>
      <w:r w:rsidR="00BA0E80" w:rsidRPr="00355A1A">
        <w:rPr>
          <w:sz w:val="20"/>
          <w:szCs w:val="20"/>
          <w:lang w:val="da-DK"/>
        </w:rPr>
        <w:t xml:space="preserve"> </w:t>
      </w:r>
      <w:r w:rsidR="008B1D3C" w:rsidRPr="00355A1A">
        <w:rPr>
          <w:sz w:val="20"/>
          <w:szCs w:val="20"/>
          <w:lang w:val="da-DK"/>
        </w:rPr>
        <w:t>findes på</w:t>
      </w:r>
      <w:r w:rsidR="00A203D9" w:rsidRPr="00355A1A">
        <w:rPr>
          <w:sz w:val="20"/>
          <w:szCs w:val="20"/>
          <w:lang w:val="da-DK"/>
        </w:rPr>
        <w:t xml:space="preserve"> producent.tv2.dk</w:t>
      </w:r>
      <w:r w:rsidR="00EA74F7" w:rsidRPr="00355A1A">
        <w:rPr>
          <w:sz w:val="20"/>
          <w:szCs w:val="20"/>
          <w:lang w:val="da-DK"/>
        </w:rPr>
        <w:t xml:space="preserve">. </w:t>
      </w:r>
      <w:r w:rsidRPr="00355A1A">
        <w:rPr>
          <w:sz w:val="20"/>
          <w:szCs w:val="20"/>
          <w:lang w:val="da-DK"/>
        </w:rPr>
        <w:t xml:space="preserve">Godkendt budget dateret </w:t>
      </w:r>
      <w:r w:rsidRPr="00355A1A">
        <w:rPr>
          <w:sz w:val="20"/>
          <w:szCs w:val="20"/>
          <w:highlight w:val="yellow"/>
          <w:lang w:val="da-DK"/>
        </w:rPr>
        <w:t>[DD.MM.ÅÅ]</w:t>
      </w:r>
      <w:r w:rsidRPr="00355A1A">
        <w:rPr>
          <w:sz w:val="20"/>
          <w:szCs w:val="20"/>
          <w:lang w:val="da-DK"/>
        </w:rPr>
        <w:t xml:space="preserve"> er vedlagt som bilag 1.</w:t>
      </w:r>
    </w:p>
    <w:p w14:paraId="1EFF0C8C" w14:textId="108CA687" w:rsidR="00087886" w:rsidRDefault="00087886" w:rsidP="00DD311B">
      <w:pPr>
        <w:spacing w:after="0" w:line="24" w:lineRule="atLeast"/>
        <w:rPr>
          <w:sz w:val="20"/>
          <w:szCs w:val="20"/>
          <w:lang w:val="da-DK"/>
        </w:rPr>
      </w:pPr>
    </w:p>
    <w:p w14:paraId="782A5995" w14:textId="4AB4611A" w:rsidR="0032511D" w:rsidRPr="00355A1A" w:rsidRDefault="0032511D" w:rsidP="00DD311B">
      <w:pPr>
        <w:spacing w:after="0" w:line="24" w:lineRule="atLeast"/>
        <w:rPr>
          <w:b/>
          <w:sz w:val="20"/>
          <w:szCs w:val="20"/>
          <w:lang w:val="da-DK"/>
        </w:rPr>
      </w:pPr>
      <w:r w:rsidRPr="00355A1A">
        <w:rPr>
          <w:b/>
          <w:sz w:val="20"/>
          <w:szCs w:val="20"/>
          <w:lang w:val="da-DK"/>
        </w:rPr>
        <w:t>For</w:t>
      </w:r>
      <w:r w:rsidR="005474E2" w:rsidRPr="00355A1A">
        <w:rPr>
          <w:b/>
          <w:sz w:val="20"/>
          <w:szCs w:val="20"/>
          <w:lang w:val="da-DK"/>
        </w:rPr>
        <w:t>-</w:t>
      </w:r>
      <w:r w:rsidRPr="00355A1A">
        <w:rPr>
          <w:b/>
          <w:sz w:val="20"/>
          <w:szCs w:val="20"/>
          <w:lang w:val="da-DK"/>
        </w:rPr>
        <w:t>produktion</w:t>
      </w:r>
    </w:p>
    <w:p w14:paraId="7718A052" w14:textId="65E07F5F" w:rsidR="005474E2" w:rsidRPr="00355A1A" w:rsidRDefault="005474E2" w:rsidP="005474E2">
      <w:pPr>
        <w:spacing w:after="0" w:line="24" w:lineRule="atLeast"/>
        <w:rPr>
          <w:sz w:val="20"/>
          <w:szCs w:val="20"/>
          <w:lang w:val="da-DK"/>
        </w:rPr>
      </w:pPr>
      <w:r w:rsidRPr="00355A1A">
        <w:rPr>
          <w:sz w:val="20"/>
          <w:szCs w:val="20"/>
          <w:lang w:val="da-DK"/>
        </w:rPr>
        <w:t>Budget for udvikling</w:t>
      </w:r>
      <w:r w:rsidR="005B7A8E" w:rsidRPr="00355A1A">
        <w:rPr>
          <w:sz w:val="20"/>
          <w:szCs w:val="20"/>
          <w:lang w:val="da-DK"/>
        </w:rPr>
        <w:t>/</w:t>
      </w:r>
      <w:r w:rsidRPr="00355A1A">
        <w:rPr>
          <w:sz w:val="20"/>
          <w:szCs w:val="20"/>
          <w:lang w:val="da-DK"/>
        </w:rPr>
        <w:t>dummy:</w:t>
      </w:r>
      <w:r w:rsidRPr="00355A1A">
        <w:rPr>
          <w:sz w:val="20"/>
          <w:szCs w:val="20"/>
          <w:lang w:val="da-DK"/>
        </w:rPr>
        <w:tab/>
        <w:t xml:space="preserve">___________________________DKK </w:t>
      </w:r>
    </w:p>
    <w:p w14:paraId="06CB5FBB" w14:textId="77777777" w:rsidR="005474E2" w:rsidRPr="00355A1A" w:rsidRDefault="005474E2" w:rsidP="005474E2">
      <w:pPr>
        <w:spacing w:after="0" w:line="24" w:lineRule="atLeast"/>
        <w:rPr>
          <w:sz w:val="20"/>
          <w:szCs w:val="20"/>
          <w:lang w:val="da-DK"/>
        </w:rPr>
      </w:pPr>
    </w:p>
    <w:p w14:paraId="432438D0" w14:textId="794C948C" w:rsidR="005474E2" w:rsidRPr="00355A1A" w:rsidRDefault="005474E2" w:rsidP="005474E2">
      <w:pPr>
        <w:spacing w:after="0" w:line="24" w:lineRule="atLeast"/>
        <w:rPr>
          <w:sz w:val="20"/>
          <w:szCs w:val="20"/>
          <w:lang w:val="da-DK"/>
        </w:rPr>
      </w:pPr>
      <w:r w:rsidRPr="00355A1A">
        <w:rPr>
          <w:sz w:val="20"/>
          <w:szCs w:val="20"/>
          <w:lang w:val="da-DK"/>
        </w:rPr>
        <w:t>Casting:</w:t>
      </w:r>
      <w:r w:rsidR="0064727F" w:rsidRPr="00355A1A">
        <w:rPr>
          <w:sz w:val="20"/>
          <w:szCs w:val="20"/>
          <w:lang w:val="da-DK"/>
        </w:rPr>
        <w:t xml:space="preserve">      </w:t>
      </w:r>
      <w:r w:rsidRPr="00355A1A">
        <w:rPr>
          <w:sz w:val="20"/>
          <w:szCs w:val="20"/>
          <w:lang w:val="da-DK"/>
        </w:rPr>
        <w:t>(sæt X) Ja:______</w:t>
      </w:r>
      <w:r w:rsidR="00403204" w:rsidRPr="00355A1A">
        <w:rPr>
          <w:sz w:val="20"/>
          <w:szCs w:val="20"/>
          <w:lang w:val="da-DK"/>
        </w:rPr>
        <w:t xml:space="preserve">   </w:t>
      </w:r>
      <w:r w:rsidRPr="00355A1A">
        <w:rPr>
          <w:sz w:val="20"/>
          <w:szCs w:val="20"/>
          <w:lang w:val="da-DK"/>
        </w:rPr>
        <w:t>Nej: ______</w:t>
      </w:r>
      <w:r w:rsidRPr="00355A1A">
        <w:rPr>
          <w:sz w:val="20"/>
          <w:szCs w:val="20"/>
          <w:lang w:val="da-DK"/>
        </w:rPr>
        <w:tab/>
      </w:r>
      <w:r w:rsidR="0064727F" w:rsidRPr="00355A1A">
        <w:rPr>
          <w:sz w:val="20"/>
          <w:szCs w:val="20"/>
          <w:lang w:val="da-DK"/>
        </w:rPr>
        <w:t>Bu</w:t>
      </w:r>
      <w:r w:rsidR="00403204" w:rsidRPr="00355A1A">
        <w:rPr>
          <w:sz w:val="20"/>
          <w:szCs w:val="20"/>
          <w:lang w:val="da-DK"/>
        </w:rPr>
        <w:t>dget</w:t>
      </w:r>
      <w:r w:rsidR="0064727F" w:rsidRPr="00355A1A">
        <w:rPr>
          <w:sz w:val="20"/>
          <w:szCs w:val="20"/>
          <w:lang w:val="da-DK"/>
        </w:rPr>
        <w:t xml:space="preserve"> for </w:t>
      </w:r>
      <w:proofErr w:type="spellStart"/>
      <w:r w:rsidR="0064727F" w:rsidRPr="00355A1A">
        <w:rPr>
          <w:sz w:val="20"/>
          <w:szCs w:val="20"/>
          <w:lang w:val="da-DK"/>
        </w:rPr>
        <w:t>casting</w:t>
      </w:r>
      <w:r w:rsidR="00403204" w:rsidRPr="00355A1A">
        <w:rPr>
          <w:sz w:val="20"/>
          <w:szCs w:val="20"/>
          <w:lang w:val="da-DK"/>
        </w:rPr>
        <w:t>:</w:t>
      </w:r>
      <w:r w:rsidR="005B7A8E" w:rsidRPr="00355A1A">
        <w:rPr>
          <w:sz w:val="20"/>
          <w:szCs w:val="20"/>
          <w:lang w:val="da-DK"/>
        </w:rPr>
        <w:t>___________________________DKK</w:t>
      </w:r>
      <w:proofErr w:type="spellEnd"/>
    </w:p>
    <w:p w14:paraId="5FA46006" w14:textId="543C8875" w:rsidR="005474E2" w:rsidRPr="00355A1A" w:rsidRDefault="005474E2" w:rsidP="005474E2">
      <w:pPr>
        <w:spacing w:after="0" w:line="24" w:lineRule="atLeast"/>
        <w:rPr>
          <w:sz w:val="20"/>
          <w:szCs w:val="20"/>
          <w:lang w:val="da-DK"/>
        </w:rPr>
      </w:pPr>
    </w:p>
    <w:p w14:paraId="314BC4CD" w14:textId="1B95E8E3" w:rsidR="00355A1A" w:rsidRPr="00355A1A" w:rsidRDefault="00355A1A" w:rsidP="005474E2">
      <w:pPr>
        <w:spacing w:after="0" w:line="24" w:lineRule="atLeast"/>
        <w:rPr>
          <w:sz w:val="20"/>
          <w:szCs w:val="20"/>
          <w:lang w:val="da-DK"/>
        </w:rPr>
      </w:pPr>
      <w:r w:rsidRPr="00355A1A">
        <w:rPr>
          <w:sz w:val="20"/>
          <w:szCs w:val="20"/>
          <w:lang w:val="da-DK"/>
        </w:rPr>
        <w:t xml:space="preserve">TV </w:t>
      </w:r>
      <w:proofErr w:type="gramStart"/>
      <w:r w:rsidRPr="00355A1A">
        <w:rPr>
          <w:sz w:val="20"/>
          <w:szCs w:val="20"/>
          <w:lang w:val="da-DK"/>
        </w:rPr>
        <w:t>2s</w:t>
      </w:r>
      <w:proofErr w:type="gramEnd"/>
      <w:r w:rsidRPr="00355A1A">
        <w:rPr>
          <w:sz w:val="20"/>
          <w:szCs w:val="20"/>
          <w:lang w:val="da-DK"/>
        </w:rPr>
        <w:t xml:space="preserve"> </w:t>
      </w:r>
      <w:proofErr w:type="spellStart"/>
      <w:r w:rsidRPr="00355A1A">
        <w:rPr>
          <w:sz w:val="20"/>
          <w:szCs w:val="20"/>
          <w:lang w:val="da-DK"/>
        </w:rPr>
        <w:t>investering:__________________DKK</w:t>
      </w:r>
      <w:proofErr w:type="spellEnd"/>
      <w:r w:rsidRPr="00355A1A">
        <w:rPr>
          <w:sz w:val="20"/>
          <w:szCs w:val="20"/>
          <w:lang w:val="da-DK"/>
        </w:rPr>
        <w:tab/>
        <w:t xml:space="preserve">Producentens </w:t>
      </w:r>
      <w:proofErr w:type="spellStart"/>
      <w:r w:rsidRPr="00355A1A">
        <w:rPr>
          <w:sz w:val="20"/>
          <w:szCs w:val="20"/>
          <w:lang w:val="da-DK"/>
        </w:rPr>
        <w:t>investering:_____________________DKK</w:t>
      </w:r>
      <w:proofErr w:type="spellEnd"/>
    </w:p>
    <w:p w14:paraId="4E06C80F" w14:textId="77777777" w:rsidR="00355A1A" w:rsidRPr="00355A1A" w:rsidRDefault="00355A1A" w:rsidP="005474E2">
      <w:pPr>
        <w:spacing w:after="0" w:line="24" w:lineRule="atLeast"/>
        <w:rPr>
          <w:sz w:val="20"/>
          <w:szCs w:val="20"/>
          <w:lang w:val="da-DK"/>
        </w:rPr>
      </w:pPr>
    </w:p>
    <w:p w14:paraId="150C34FC" w14:textId="027525DC" w:rsidR="00473E03" w:rsidRPr="00355A1A" w:rsidRDefault="007A66C6" w:rsidP="00DD311B">
      <w:pPr>
        <w:spacing w:after="0" w:line="24" w:lineRule="atLeast"/>
        <w:rPr>
          <w:sz w:val="20"/>
          <w:szCs w:val="20"/>
          <w:lang w:val="da-DK"/>
        </w:rPr>
      </w:pPr>
      <w:proofErr w:type="gramStart"/>
      <w:r w:rsidRPr="00355A1A">
        <w:rPr>
          <w:sz w:val="20"/>
          <w:szCs w:val="20"/>
          <w:highlight w:val="yellow"/>
          <w:lang w:val="da-DK"/>
        </w:rPr>
        <w:t>Såfremt</w:t>
      </w:r>
      <w:proofErr w:type="gramEnd"/>
      <w:r w:rsidRPr="00355A1A">
        <w:rPr>
          <w:sz w:val="20"/>
          <w:szCs w:val="20"/>
          <w:highlight w:val="yellow"/>
          <w:lang w:val="da-DK"/>
        </w:rPr>
        <w:t xml:space="preserve"> det mod forventning ikke lykkes at etablere et cast, som kan godkendes af TV 2, er TV 2 berettiget til at afbestille produktionen</w:t>
      </w:r>
      <w:r w:rsidR="00473E03" w:rsidRPr="00355A1A">
        <w:rPr>
          <w:sz w:val="20"/>
          <w:szCs w:val="20"/>
          <w:highlight w:val="yellow"/>
          <w:lang w:val="da-DK"/>
        </w:rPr>
        <w:t xml:space="preserve">. TV 2 afholder dokumenterede omkostninger </w:t>
      </w:r>
      <w:r w:rsidR="005B3065" w:rsidRPr="00355A1A">
        <w:rPr>
          <w:sz w:val="20"/>
          <w:szCs w:val="20"/>
          <w:highlight w:val="yellow"/>
          <w:lang w:val="da-DK"/>
        </w:rPr>
        <w:t xml:space="preserve">(inkl. forholdsmæssigt overhead) </w:t>
      </w:r>
      <w:r w:rsidR="00473E03" w:rsidRPr="00355A1A">
        <w:rPr>
          <w:sz w:val="20"/>
          <w:szCs w:val="20"/>
          <w:highlight w:val="yellow"/>
          <w:lang w:val="da-DK"/>
        </w:rPr>
        <w:t>til den for</w:t>
      </w:r>
      <w:r w:rsidR="005474E2" w:rsidRPr="00355A1A">
        <w:rPr>
          <w:sz w:val="20"/>
          <w:szCs w:val="20"/>
          <w:highlight w:val="yellow"/>
          <w:lang w:val="da-DK"/>
        </w:rPr>
        <w:t>-</w:t>
      </w:r>
      <w:r w:rsidR="00473E03" w:rsidRPr="00355A1A">
        <w:rPr>
          <w:sz w:val="20"/>
          <w:szCs w:val="20"/>
          <w:highlight w:val="yellow"/>
          <w:lang w:val="da-DK"/>
        </w:rPr>
        <w:t>produktion, der har fundet sted i henhold til aftalt budget herfor, dog maksimalt: ____________________DKK</w:t>
      </w:r>
    </w:p>
    <w:p w14:paraId="1059751A" w14:textId="77777777" w:rsidR="00473E03" w:rsidRPr="00355A1A" w:rsidRDefault="00473E03" w:rsidP="00DD311B">
      <w:pPr>
        <w:spacing w:after="0" w:line="24" w:lineRule="atLeast"/>
        <w:rPr>
          <w:sz w:val="20"/>
          <w:szCs w:val="20"/>
          <w:lang w:val="da-DK"/>
        </w:rPr>
      </w:pPr>
    </w:p>
    <w:p w14:paraId="52EE19D8" w14:textId="6D381393" w:rsidR="00035E9D" w:rsidRPr="00355A1A" w:rsidRDefault="00DD311B" w:rsidP="001813AF">
      <w:pPr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/>
          <w:bCs/>
          <w:sz w:val="20"/>
          <w:szCs w:val="20"/>
          <w:lang w:val="da-DK"/>
        </w:rPr>
        <w:t>Produktionspris</w:t>
      </w:r>
      <w:r w:rsidR="00035E9D" w:rsidRPr="00355A1A">
        <w:rPr>
          <w:b/>
          <w:bCs/>
          <w:sz w:val="20"/>
          <w:szCs w:val="20"/>
          <w:lang w:val="da-DK"/>
        </w:rPr>
        <w:t xml:space="preserve"> og levering</w:t>
      </w:r>
      <w:r w:rsidR="005474E2" w:rsidRPr="00355A1A">
        <w:rPr>
          <w:b/>
          <w:bCs/>
          <w:sz w:val="20"/>
          <w:szCs w:val="20"/>
          <w:lang w:val="da-DK"/>
        </w:rPr>
        <w:t xml:space="preserve"> </w:t>
      </w:r>
    </w:p>
    <w:p w14:paraId="690B7DFB" w14:textId="476BD37A" w:rsidR="005474E2" w:rsidRPr="00355A1A" w:rsidRDefault="00474A7D" w:rsidP="005474E2">
      <w:pPr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>P</w:t>
      </w:r>
      <w:r w:rsidR="00035E9D" w:rsidRPr="00355A1A">
        <w:rPr>
          <w:bCs/>
          <w:sz w:val="20"/>
          <w:szCs w:val="20"/>
          <w:lang w:val="da-DK"/>
        </w:rPr>
        <w:t xml:space="preserve">risen udgør: </w:t>
      </w:r>
      <w:r w:rsidR="00DD311B" w:rsidRPr="00355A1A">
        <w:rPr>
          <w:bCs/>
          <w:sz w:val="20"/>
          <w:szCs w:val="20"/>
          <w:lang w:val="da-DK"/>
        </w:rPr>
        <w:t>______________________DKK</w:t>
      </w:r>
      <w:r w:rsidR="005474E2" w:rsidRPr="00355A1A">
        <w:rPr>
          <w:bCs/>
          <w:sz w:val="20"/>
          <w:szCs w:val="20"/>
          <w:lang w:val="da-DK"/>
        </w:rPr>
        <w:tab/>
      </w:r>
      <w:r w:rsidR="00C44462" w:rsidRPr="00355A1A">
        <w:rPr>
          <w:bCs/>
          <w:sz w:val="20"/>
          <w:szCs w:val="20"/>
          <w:lang w:val="da-DK"/>
        </w:rPr>
        <w:tab/>
      </w:r>
      <w:r w:rsidR="005474E2" w:rsidRPr="00355A1A">
        <w:rPr>
          <w:bCs/>
          <w:sz w:val="20"/>
          <w:szCs w:val="20"/>
          <w:lang w:val="da-DK"/>
        </w:rPr>
        <w:t xml:space="preserve">Leveringsdato:_________________ </w:t>
      </w:r>
    </w:p>
    <w:p w14:paraId="634BCD01" w14:textId="77777777" w:rsidR="001813AF" w:rsidRPr="00355A1A" w:rsidRDefault="001813AF" w:rsidP="001813AF">
      <w:pPr>
        <w:spacing w:after="0" w:line="24" w:lineRule="atLeast"/>
        <w:rPr>
          <w:bCs/>
          <w:sz w:val="20"/>
          <w:szCs w:val="20"/>
          <w:lang w:val="da-DK"/>
        </w:rPr>
      </w:pPr>
    </w:p>
    <w:p w14:paraId="40334903" w14:textId="60468782" w:rsidR="005474E2" w:rsidRDefault="005474E2" w:rsidP="005474E2">
      <w:pPr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>Produktionsbudgettet skal</w:t>
      </w:r>
      <w:r w:rsidRPr="00355A1A">
        <w:rPr>
          <w:b/>
          <w:bCs/>
          <w:sz w:val="20"/>
          <w:szCs w:val="20"/>
          <w:lang w:val="da-DK"/>
        </w:rPr>
        <w:t xml:space="preserve"> </w:t>
      </w:r>
      <w:r w:rsidRPr="00355A1A">
        <w:rPr>
          <w:bCs/>
          <w:sz w:val="20"/>
          <w:szCs w:val="20"/>
          <w:lang w:val="da-DK"/>
        </w:rPr>
        <w:t xml:space="preserve">inkludere </w:t>
      </w:r>
      <w:r w:rsidR="000E238D" w:rsidRPr="00355A1A">
        <w:rPr>
          <w:bCs/>
          <w:sz w:val="20"/>
          <w:szCs w:val="20"/>
          <w:highlight w:val="yellow"/>
          <w:lang w:val="da-DK"/>
        </w:rPr>
        <w:t xml:space="preserve">[indsæt </w:t>
      </w:r>
      <w:r w:rsidRPr="00355A1A">
        <w:rPr>
          <w:bCs/>
          <w:sz w:val="20"/>
          <w:szCs w:val="20"/>
          <w:highlight w:val="yellow"/>
          <w:lang w:val="da-DK"/>
        </w:rPr>
        <w:t>antal</w:t>
      </w:r>
      <w:r w:rsidR="000E238D" w:rsidRPr="00355A1A">
        <w:rPr>
          <w:bCs/>
          <w:sz w:val="20"/>
          <w:szCs w:val="20"/>
          <w:highlight w:val="yellow"/>
          <w:lang w:val="da-DK"/>
        </w:rPr>
        <w:t>]</w:t>
      </w:r>
      <w:r w:rsidRPr="00355A1A">
        <w:rPr>
          <w:bCs/>
          <w:sz w:val="20"/>
          <w:szCs w:val="20"/>
          <w:lang w:val="da-DK"/>
        </w:rPr>
        <w:t xml:space="preserve"> programmer </w:t>
      </w:r>
      <w:r w:rsidR="000E238D" w:rsidRPr="00355A1A">
        <w:rPr>
          <w:bCs/>
          <w:sz w:val="20"/>
          <w:szCs w:val="20"/>
          <w:lang w:val="da-DK"/>
        </w:rPr>
        <w:t xml:space="preserve">af </w:t>
      </w:r>
      <w:r w:rsidR="000E238D" w:rsidRPr="00355A1A">
        <w:rPr>
          <w:bCs/>
          <w:sz w:val="20"/>
          <w:szCs w:val="20"/>
          <w:highlight w:val="yellow"/>
          <w:lang w:val="da-DK"/>
        </w:rPr>
        <w:t>[indsæt antal]</w:t>
      </w:r>
      <w:r w:rsidR="000E238D" w:rsidRPr="00355A1A">
        <w:rPr>
          <w:bCs/>
          <w:sz w:val="20"/>
          <w:szCs w:val="20"/>
          <w:lang w:val="da-DK"/>
        </w:rPr>
        <w:t xml:space="preserve"> minutters </w:t>
      </w:r>
      <w:r w:rsidRPr="00355A1A">
        <w:rPr>
          <w:bCs/>
          <w:sz w:val="20"/>
          <w:szCs w:val="20"/>
          <w:lang w:val="da-DK"/>
        </w:rPr>
        <w:t>varighed, musikrapportering, trailere</w:t>
      </w:r>
      <w:r w:rsidR="00E73428">
        <w:rPr>
          <w:bCs/>
          <w:sz w:val="20"/>
          <w:szCs w:val="20"/>
          <w:lang w:val="da-DK"/>
        </w:rPr>
        <w:t>,</w:t>
      </w:r>
      <w:r w:rsidRPr="00355A1A">
        <w:rPr>
          <w:bCs/>
          <w:sz w:val="20"/>
          <w:szCs w:val="20"/>
          <w:lang w:val="da-DK"/>
        </w:rPr>
        <w:t xml:space="preserve"> pressefotos</w:t>
      </w:r>
      <w:r w:rsidR="00E73428">
        <w:rPr>
          <w:bCs/>
          <w:sz w:val="20"/>
          <w:szCs w:val="20"/>
          <w:lang w:val="da-DK"/>
        </w:rPr>
        <w:t xml:space="preserve"> </w:t>
      </w:r>
      <w:r w:rsidR="00E73428" w:rsidRPr="00355A1A">
        <w:rPr>
          <w:bCs/>
          <w:sz w:val="20"/>
          <w:szCs w:val="20"/>
          <w:lang w:val="da-DK"/>
        </w:rPr>
        <w:t xml:space="preserve">samt </w:t>
      </w:r>
      <w:r w:rsidR="0078600A">
        <w:rPr>
          <w:bCs/>
          <w:sz w:val="20"/>
          <w:szCs w:val="20"/>
          <w:lang w:val="da-DK"/>
        </w:rPr>
        <w:t>(hvis relevant)</w:t>
      </w:r>
      <w:r w:rsidR="0078600A" w:rsidRPr="003C6B8A">
        <w:rPr>
          <w:bCs/>
          <w:sz w:val="20"/>
          <w:szCs w:val="20"/>
          <w:lang w:val="da-DK"/>
        </w:rPr>
        <w:t xml:space="preserve"> </w:t>
      </w:r>
      <w:r w:rsidR="00920117" w:rsidRPr="003C6B8A">
        <w:rPr>
          <w:bCs/>
          <w:sz w:val="20"/>
          <w:szCs w:val="20"/>
          <w:lang w:val="da-DK"/>
        </w:rPr>
        <w:t>værtshonorar</w:t>
      </w:r>
      <w:r w:rsidR="003C6B8A" w:rsidRPr="003C6B8A">
        <w:rPr>
          <w:bCs/>
          <w:sz w:val="20"/>
          <w:szCs w:val="20"/>
          <w:lang w:val="da-DK"/>
        </w:rPr>
        <w:t>,</w:t>
      </w:r>
      <w:r w:rsidR="00920117" w:rsidRPr="003C6B8A">
        <w:rPr>
          <w:bCs/>
          <w:sz w:val="20"/>
          <w:szCs w:val="20"/>
          <w:lang w:val="da-DK"/>
        </w:rPr>
        <w:t xml:space="preserve"> arkivklip</w:t>
      </w:r>
      <w:r w:rsidR="003C6B8A">
        <w:rPr>
          <w:bCs/>
          <w:sz w:val="20"/>
          <w:szCs w:val="20"/>
          <w:lang w:val="da-DK"/>
        </w:rPr>
        <w:t xml:space="preserve"> </w:t>
      </w:r>
      <w:r w:rsidR="003C6B8A" w:rsidRPr="00C9253A">
        <w:rPr>
          <w:bCs/>
          <w:sz w:val="20"/>
          <w:szCs w:val="20"/>
          <w:lang w:val="da-DK"/>
        </w:rPr>
        <w:t>og NCB.</w:t>
      </w:r>
    </w:p>
    <w:p w14:paraId="655403AB" w14:textId="77777777" w:rsidR="00A41742" w:rsidRDefault="00A41742" w:rsidP="005474E2">
      <w:pPr>
        <w:spacing w:after="0" w:line="24" w:lineRule="atLeast"/>
        <w:rPr>
          <w:bCs/>
          <w:sz w:val="20"/>
          <w:szCs w:val="20"/>
          <w:lang w:val="da-DK"/>
        </w:rPr>
      </w:pPr>
    </w:p>
    <w:p w14:paraId="2C83D528" w14:textId="0D1D0577" w:rsidR="00A41742" w:rsidRPr="005B4851" w:rsidRDefault="000D4FBC" w:rsidP="005474E2">
      <w:pPr>
        <w:spacing w:after="0" w:line="24" w:lineRule="atLeast"/>
        <w:rPr>
          <w:bCs/>
          <w:i/>
          <w:iCs/>
          <w:sz w:val="20"/>
          <w:szCs w:val="20"/>
          <w:lang w:val="da-DK"/>
        </w:rPr>
      </w:pPr>
      <w:r w:rsidRPr="005B4851">
        <w:rPr>
          <w:bCs/>
          <w:i/>
          <w:iCs/>
          <w:sz w:val="20"/>
          <w:szCs w:val="20"/>
          <w:lang w:val="da-DK"/>
        </w:rPr>
        <w:t>For produktioner på 8 mio. kr. og derover:</w:t>
      </w:r>
    </w:p>
    <w:p w14:paraId="4BC55998" w14:textId="2DD24766" w:rsidR="004A368B" w:rsidRDefault="00907BAA" w:rsidP="004A368B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>
        <w:rPr>
          <w:bCs/>
          <w:sz w:val="20"/>
          <w:szCs w:val="20"/>
          <w:lang w:val="da-DK"/>
        </w:rPr>
        <w:t>Moderselskab indestår for de forpligtelser</w:t>
      </w:r>
      <w:r w:rsidR="004A368B">
        <w:rPr>
          <w:bCs/>
          <w:sz w:val="20"/>
          <w:szCs w:val="20"/>
          <w:lang w:val="da-DK"/>
        </w:rPr>
        <w:t xml:space="preserve">, som producenten påtager sig (moderselskabsgaranti), </w:t>
      </w:r>
      <w:r w:rsidR="004A368B" w:rsidRPr="00A6030B">
        <w:rPr>
          <w:b/>
          <w:i/>
          <w:iCs/>
          <w:sz w:val="20"/>
          <w:szCs w:val="20"/>
          <w:lang w:val="da-DK"/>
        </w:rPr>
        <w:t>eller</w:t>
      </w:r>
      <w:r w:rsidR="004A368B">
        <w:rPr>
          <w:b/>
          <w:i/>
          <w:iCs/>
          <w:sz w:val="20"/>
          <w:szCs w:val="20"/>
          <w:lang w:val="da-DK"/>
        </w:rPr>
        <w:tab/>
      </w:r>
      <w:r w:rsidR="004A368B" w:rsidRPr="00355A1A">
        <w:rPr>
          <w:bCs/>
          <w:sz w:val="20"/>
          <w:szCs w:val="20"/>
          <w:lang w:val="da-DK"/>
        </w:rPr>
        <w:t>(sæt</w:t>
      </w:r>
      <w:r w:rsidR="004A368B">
        <w:rPr>
          <w:bCs/>
          <w:sz w:val="20"/>
          <w:szCs w:val="20"/>
          <w:lang w:val="da-DK"/>
        </w:rPr>
        <w:t xml:space="preserve"> </w:t>
      </w:r>
      <w:r w:rsidR="004A368B" w:rsidRPr="00355A1A">
        <w:rPr>
          <w:bCs/>
          <w:sz w:val="20"/>
          <w:szCs w:val="20"/>
          <w:lang w:val="da-DK"/>
        </w:rPr>
        <w:t>X) ____</w:t>
      </w:r>
    </w:p>
    <w:p w14:paraId="6351EAAF" w14:textId="1116180F" w:rsidR="00A6030B" w:rsidRPr="00355A1A" w:rsidRDefault="004A368B" w:rsidP="00A6030B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>
        <w:rPr>
          <w:bCs/>
          <w:sz w:val="20"/>
          <w:szCs w:val="20"/>
          <w:lang w:val="da-DK"/>
        </w:rPr>
        <w:t>Producent</w:t>
      </w:r>
      <w:r w:rsidR="00C723C0">
        <w:rPr>
          <w:bCs/>
          <w:sz w:val="20"/>
          <w:szCs w:val="20"/>
          <w:lang w:val="da-DK"/>
        </w:rPr>
        <w:t xml:space="preserve">en opretter </w:t>
      </w:r>
      <w:r w:rsidR="00FA1651">
        <w:rPr>
          <w:bCs/>
          <w:sz w:val="20"/>
          <w:szCs w:val="20"/>
          <w:lang w:val="da-DK"/>
        </w:rPr>
        <w:t xml:space="preserve">særskilt </w:t>
      </w:r>
      <w:r w:rsidR="0038693E">
        <w:rPr>
          <w:bCs/>
          <w:sz w:val="20"/>
          <w:szCs w:val="20"/>
          <w:lang w:val="da-DK"/>
        </w:rPr>
        <w:t xml:space="preserve">bankkonto </w:t>
      </w:r>
      <w:r w:rsidR="006A7E2F">
        <w:rPr>
          <w:bCs/>
          <w:sz w:val="20"/>
          <w:szCs w:val="20"/>
          <w:lang w:val="da-DK"/>
        </w:rPr>
        <w:t>til produktionen</w:t>
      </w:r>
      <w:r w:rsidR="00645F36">
        <w:rPr>
          <w:bCs/>
          <w:sz w:val="20"/>
          <w:szCs w:val="20"/>
          <w:lang w:val="da-DK"/>
        </w:rPr>
        <w:t>, hvortil TV 2 har adgang</w:t>
      </w:r>
      <w:r w:rsidR="00A6030B">
        <w:rPr>
          <w:bCs/>
          <w:sz w:val="20"/>
          <w:szCs w:val="20"/>
          <w:lang w:val="da-DK"/>
        </w:rPr>
        <w:t xml:space="preserve"> (produktionskonto)</w:t>
      </w:r>
      <w:r w:rsidR="00A6030B">
        <w:rPr>
          <w:bCs/>
          <w:sz w:val="20"/>
          <w:szCs w:val="20"/>
          <w:lang w:val="da-DK"/>
        </w:rPr>
        <w:tab/>
      </w:r>
      <w:r w:rsidR="00A6030B" w:rsidRPr="00355A1A">
        <w:rPr>
          <w:bCs/>
          <w:sz w:val="20"/>
          <w:szCs w:val="20"/>
          <w:lang w:val="da-DK"/>
        </w:rPr>
        <w:t>(sæt</w:t>
      </w:r>
      <w:r w:rsidR="00A6030B">
        <w:rPr>
          <w:bCs/>
          <w:sz w:val="20"/>
          <w:szCs w:val="20"/>
          <w:lang w:val="da-DK"/>
        </w:rPr>
        <w:t xml:space="preserve"> </w:t>
      </w:r>
      <w:r w:rsidR="00A6030B" w:rsidRPr="00355A1A">
        <w:rPr>
          <w:bCs/>
          <w:sz w:val="20"/>
          <w:szCs w:val="20"/>
          <w:lang w:val="da-DK"/>
        </w:rPr>
        <w:t>X) ____</w:t>
      </w:r>
    </w:p>
    <w:p w14:paraId="0559A0A4" w14:textId="77777777" w:rsidR="005C0539" w:rsidRDefault="005C0539" w:rsidP="005C0539">
      <w:pPr>
        <w:spacing w:after="0" w:line="24" w:lineRule="atLeast"/>
        <w:rPr>
          <w:bCs/>
          <w:sz w:val="20"/>
          <w:szCs w:val="20"/>
          <w:lang w:val="da-DK"/>
        </w:rPr>
      </w:pPr>
    </w:p>
    <w:p w14:paraId="2A93A379" w14:textId="00511517" w:rsidR="00A6030B" w:rsidRPr="005B4851" w:rsidRDefault="00035B55" w:rsidP="005C0539">
      <w:pPr>
        <w:spacing w:after="0" w:line="24" w:lineRule="atLeast"/>
        <w:rPr>
          <w:bCs/>
          <w:i/>
          <w:iCs/>
          <w:sz w:val="20"/>
          <w:szCs w:val="20"/>
          <w:lang w:val="da-DK"/>
        </w:rPr>
      </w:pPr>
      <w:r>
        <w:rPr>
          <w:bCs/>
          <w:i/>
          <w:iCs/>
          <w:sz w:val="20"/>
          <w:szCs w:val="20"/>
          <w:lang w:val="da-DK"/>
        </w:rPr>
        <w:t xml:space="preserve">NB: </w:t>
      </w:r>
      <w:r w:rsidR="006376DA">
        <w:rPr>
          <w:bCs/>
          <w:i/>
          <w:iCs/>
          <w:sz w:val="20"/>
          <w:szCs w:val="20"/>
          <w:lang w:val="da-DK"/>
        </w:rPr>
        <w:t xml:space="preserve">Erklæring om moderselskabsgaranti skal sendes til TV 2s forhandler </w:t>
      </w:r>
      <w:r w:rsidR="007C2A51">
        <w:rPr>
          <w:bCs/>
          <w:i/>
          <w:iCs/>
          <w:sz w:val="20"/>
          <w:szCs w:val="20"/>
          <w:lang w:val="da-DK"/>
        </w:rPr>
        <w:t xml:space="preserve">samtidig med </w:t>
      </w:r>
      <w:r w:rsidR="00025F51">
        <w:rPr>
          <w:bCs/>
          <w:i/>
          <w:iCs/>
          <w:sz w:val="20"/>
          <w:szCs w:val="20"/>
          <w:lang w:val="da-DK"/>
        </w:rPr>
        <w:t>budget</w:t>
      </w:r>
      <w:r w:rsidR="00C72BA8">
        <w:rPr>
          <w:bCs/>
          <w:i/>
          <w:iCs/>
          <w:sz w:val="20"/>
          <w:szCs w:val="20"/>
          <w:lang w:val="da-DK"/>
        </w:rPr>
        <w:t xml:space="preserve"> og</w:t>
      </w:r>
      <w:r w:rsidR="00025F51">
        <w:rPr>
          <w:bCs/>
          <w:i/>
          <w:iCs/>
          <w:sz w:val="20"/>
          <w:szCs w:val="20"/>
          <w:lang w:val="da-DK"/>
        </w:rPr>
        <w:t xml:space="preserve"> produktionsplan</w:t>
      </w:r>
    </w:p>
    <w:p w14:paraId="02005C98" w14:textId="77777777" w:rsidR="00A6030B" w:rsidRPr="00355A1A" w:rsidRDefault="00A6030B" w:rsidP="005C0539">
      <w:pPr>
        <w:spacing w:after="0" w:line="24" w:lineRule="atLeast"/>
        <w:rPr>
          <w:bCs/>
          <w:sz w:val="20"/>
          <w:szCs w:val="20"/>
          <w:lang w:val="da-DK"/>
        </w:rPr>
      </w:pPr>
    </w:p>
    <w:p w14:paraId="32B3EB44" w14:textId="1FD561E8" w:rsidR="00DD311B" w:rsidRPr="00355A1A" w:rsidRDefault="009C7F57" w:rsidP="009C7F57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/>
          <w:bCs/>
          <w:sz w:val="20"/>
          <w:szCs w:val="20"/>
          <w:lang w:val="da-DK"/>
        </w:rPr>
        <w:t>Primær og sekundær udnyttelse</w:t>
      </w:r>
      <w:r w:rsidR="00DD311B" w:rsidRPr="00355A1A">
        <w:rPr>
          <w:b/>
          <w:bCs/>
          <w:sz w:val="20"/>
          <w:szCs w:val="20"/>
          <w:lang w:val="da-DK"/>
        </w:rPr>
        <w:t xml:space="preserve"> </w:t>
      </w:r>
    </w:p>
    <w:p w14:paraId="4CADA895" w14:textId="3573EDB7" w:rsidR="005474E2" w:rsidRPr="00355A1A" w:rsidRDefault="005474E2" w:rsidP="005474E2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 xml:space="preserve">TV 2 erhverver eneret til, ubegrænset i tid, at udsende produktionen i Kongeriget Danmark, samt til at </w:t>
      </w:r>
    </w:p>
    <w:p w14:paraId="3D29397D" w14:textId="77777777" w:rsidR="005474E2" w:rsidRPr="00355A1A" w:rsidRDefault="005474E2" w:rsidP="005474E2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 xml:space="preserve">udsende og stille produktionen til rådighed on demand på dansk uden geografiske begrænsninger. </w:t>
      </w:r>
    </w:p>
    <w:p w14:paraId="708FC2F9" w14:textId="77777777" w:rsidR="005474E2" w:rsidRPr="00355A1A" w:rsidRDefault="005474E2" w:rsidP="005474E2">
      <w:pPr>
        <w:tabs>
          <w:tab w:val="left" w:pos="8505"/>
        </w:tabs>
        <w:spacing w:after="0" w:line="24" w:lineRule="atLeast"/>
        <w:rPr>
          <w:sz w:val="20"/>
          <w:szCs w:val="20"/>
          <w:lang w:val="da-DK"/>
        </w:rPr>
      </w:pPr>
      <w:r w:rsidRPr="00355A1A">
        <w:rPr>
          <w:sz w:val="20"/>
          <w:szCs w:val="20"/>
          <w:lang w:val="da-DK"/>
        </w:rPr>
        <w:t>TV 2 vælger og indestår for produktionens udsendelsestitel, og retten til udsendelsestitlen tilkommer TV 2.</w:t>
      </w:r>
    </w:p>
    <w:p w14:paraId="317B545A" w14:textId="77777777" w:rsidR="005474E2" w:rsidRPr="00355A1A" w:rsidRDefault="005474E2" w:rsidP="005474E2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</w:p>
    <w:p w14:paraId="53593C6C" w14:textId="5377C17A" w:rsidR="00526A04" w:rsidRPr="00355A1A" w:rsidRDefault="00DD311B" w:rsidP="005474E2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>TV 2</w:t>
      </w:r>
      <w:r w:rsidR="005C0539" w:rsidRPr="00355A1A">
        <w:rPr>
          <w:bCs/>
          <w:sz w:val="20"/>
          <w:szCs w:val="20"/>
          <w:lang w:val="da-DK"/>
        </w:rPr>
        <w:t xml:space="preserve"> forestår </w:t>
      </w:r>
      <w:r w:rsidR="00885C4E" w:rsidRPr="00355A1A">
        <w:rPr>
          <w:bCs/>
          <w:sz w:val="20"/>
          <w:szCs w:val="20"/>
          <w:lang w:val="da-DK"/>
        </w:rPr>
        <w:t>tv-</w:t>
      </w:r>
      <w:r w:rsidR="00526A04" w:rsidRPr="00355A1A">
        <w:rPr>
          <w:bCs/>
          <w:sz w:val="20"/>
          <w:szCs w:val="20"/>
          <w:lang w:val="da-DK"/>
        </w:rPr>
        <w:t xml:space="preserve"> og </w:t>
      </w:r>
      <w:r w:rsidR="008953EE" w:rsidRPr="00355A1A">
        <w:rPr>
          <w:bCs/>
          <w:sz w:val="20"/>
          <w:szCs w:val="20"/>
          <w:lang w:val="da-DK"/>
        </w:rPr>
        <w:t>VOD</w:t>
      </w:r>
      <w:r w:rsidR="00526A04" w:rsidRPr="00355A1A">
        <w:rPr>
          <w:bCs/>
          <w:sz w:val="20"/>
          <w:szCs w:val="20"/>
          <w:lang w:val="da-DK"/>
        </w:rPr>
        <w:t>-</w:t>
      </w:r>
      <w:r w:rsidR="005265A7" w:rsidRPr="00355A1A">
        <w:rPr>
          <w:bCs/>
          <w:sz w:val="20"/>
          <w:szCs w:val="20"/>
          <w:lang w:val="da-DK"/>
        </w:rPr>
        <w:t xml:space="preserve">salg samt distribution af </w:t>
      </w:r>
      <w:r w:rsidR="008953EE" w:rsidRPr="00355A1A">
        <w:rPr>
          <w:bCs/>
          <w:sz w:val="20"/>
          <w:szCs w:val="20"/>
          <w:lang w:val="da-DK"/>
        </w:rPr>
        <w:t>DVD/EST/TVOD</w:t>
      </w:r>
      <w:r w:rsidR="005265A7" w:rsidRPr="00355A1A">
        <w:rPr>
          <w:bCs/>
          <w:sz w:val="20"/>
          <w:szCs w:val="20"/>
          <w:lang w:val="da-DK"/>
        </w:rPr>
        <w:t xml:space="preserve"> </w:t>
      </w:r>
      <w:r w:rsidR="00966712" w:rsidRPr="00355A1A">
        <w:rPr>
          <w:bCs/>
          <w:sz w:val="20"/>
          <w:szCs w:val="20"/>
          <w:lang w:val="da-DK"/>
        </w:rPr>
        <w:t>af de færdige programmer</w:t>
      </w:r>
      <w:r w:rsidR="00885C4E" w:rsidRPr="00355A1A">
        <w:rPr>
          <w:bCs/>
          <w:sz w:val="20"/>
          <w:szCs w:val="20"/>
          <w:lang w:val="da-DK"/>
        </w:rPr>
        <w:t xml:space="preserve"> </w:t>
      </w:r>
      <w:r w:rsidR="00526A04" w:rsidRPr="00355A1A">
        <w:rPr>
          <w:bCs/>
          <w:sz w:val="20"/>
          <w:szCs w:val="20"/>
          <w:lang w:val="da-DK"/>
        </w:rPr>
        <w:tab/>
        <w:t>(sæt</w:t>
      </w:r>
      <w:r w:rsidR="00F6188E">
        <w:rPr>
          <w:bCs/>
          <w:sz w:val="20"/>
          <w:szCs w:val="20"/>
          <w:lang w:val="da-DK"/>
        </w:rPr>
        <w:t xml:space="preserve"> </w:t>
      </w:r>
      <w:r w:rsidR="00526A04" w:rsidRPr="00355A1A">
        <w:rPr>
          <w:bCs/>
          <w:sz w:val="20"/>
          <w:szCs w:val="20"/>
          <w:lang w:val="da-DK"/>
        </w:rPr>
        <w:t>X) ____</w:t>
      </w:r>
    </w:p>
    <w:p w14:paraId="216FE14A" w14:textId="3FCCFA14" w:rsidR="00DD311B" w:rsidRPr="00355A1A" w:rsidRDefault="00885C4E" w:rsidP="00885C4E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>udenfor Danmark</w:t>
      </w:r>
      <w:r w:rsidR="00EA5AA0" w:rsidRPr="00355A1A">
        <w:rPr>
          <w:bCs/>
          <w:sz w:val="20"/>
          <w:szCs w:val="20"/>
          <w:lang w:val="da-DK"/>
        </w:rPr>
        <w:t>.</w:t>
      </w:r>
      <w:r w:rsidR="007F5006" w:rsidRPr="00355A1A">
        <w:rPr>
          <w:bCs/>
          <w:sz w:val="20"/>
          <w:szCs w:val="20"/>
          <w:lang w:val="da-DK"/>
        </w:rPr>
        <w:t xml:space="preserve"> Producenten oppebærer 50% af nettoindtægten</w:t>
      </w:r>
      <w:r w:rsidR="00DD311B" w:rsidRPr="00355A1A">
        <w:rPr>
          <w:bCs/>
          <w:sz w:val="20"/>
          <w:szCs w:val="20"/>
          <w:lang w:val="da-DK"/>
        </w:rPr>
        <w:t xml:space="preserve">, </w:t>
      </w:r>
      <w:r w:rsidR="00DD311B" w:rsidRPr="00355A1A">
        <w:rPr>
          <w:b/>
          <w:bCs/>
          <w:i/>
          <w:sz w:val="20"/>
          <w:szCs w:val="20"/>
          <w:lang w:val="da-DK"/>
        </w:rPr>
        <w:t>eller</w:t>
      </w:r>
    </w:p>
    <w:p w14:paraId="5C22967E" w14:textId="77777777" w:rsidR="00885C4E" w:rsidRPr="00355A1A" w:rsidRDefault="00885C4E" w:rsidP="00885C4E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</w:p>
    <w:p w14:paraId="35F44BF9" w14:textId="77777777" w:rsidR="00526A04" w:rsidRPr="00355A1A" w:rsidRDefault="00DD311B" w:rsidP="00885C4E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>Producenten</w:t>
      </w:r>
      <w:r w:rsidR="005C0539" w:rsidRPr="00355A1A">
        <w:rPr>
          <w:bCs/>
          <w:sz w:val="20"/>
          <w:szCs w:val="20"/>
          <w:lang w:val="da-DK"/>
        </w:rPr>
        <w:t xml:space="preserve"> forestår </w:t>
      </w:r>
      <w:r w:rsidR="00885C4E" w:rsidRPr="00355A1A">
        <w:rPr>
          <w:bCs/>
          <w:sz w:val="20"/>
          <w:szCs w:val="20"/>
          <w:lang w:val="da-DK"/>
        </w:rPr>
        <w:t>tv-</w:t>
      </w:r>
      <w:r w:rsidR="00526A04" w:rsidRPr="00355A1A">
        <w:rPr>
          <w:bCs/>
          <w:sz w:val="20"/>
          <w:szCs w:val="20"/>
          <w:lang w:val="da-DK"/>
        </w:rPr>
        <w:t xml:space="preserve"> og </w:t>
      </w:r>
      <w:r w:rsidR="008953EE" w:rsidRPr="00355A1A">
        <w:rPr>
          <w:bCs/>
          <w:sz w:val="20"/>
          <w:szCs w:val="20"/>
          <w:lang w:val="da-DK"/>
        </w:rPr>
        <w:t>VOD</w:t>
      </w:r>
      <w:r w:rsidR="00526A04" w:rsidRPr="00355A1A">
        <w:rPr>
          <w:bCs/>
          <w:sz w:val="20"/>
          <w:szCs w:val="20"/>
          <w:lang w:val="da-DK"/>
        </w:rPr>
        <w:t>-</w:t>
      </w:r>
      <w:r w:rsidR="005265A7" w:rsidRPr="00355A1A">
        <w:rPr>
          <w:bCs/>
          <w:sz w:val="20"/>
          <w:szCs w:val="20"/>
          <w:lang w:val="da-DK"/>
        </w:rPr>
        <w:t xml:space="preserve">salg samt distribution af </w:t>
      </w:r>
      <w:r w:rsidR="008953EE" w:rsidRPr="00355A1A">
        <w:rPr>
          <w:bCs/>
          <w:sz w:val="20"/>
          <w:szCs w:val="20"/>
          <w:lang w:val="da-DK"/>
        </w:rPr>
        <w:t>DVD/EST/TVOD</w:t>
      </w:r>
      <w:r w:rsidR="00885C4E" w:rsidRPr="00355A1A">
        <w:rPr>
          <w:bCs/>
          <w:sz w:val="20"/>
          <w:szCs w:val="20"/>
          <w:lang w:val="da-DK"/>
        </w:rPr>
        <w:t xml:space="preserve"> af de færdige programmer </w:t>
      </w:r>
      <w:r w:rsidR="00526A04" w:rsidRPr="00355A1A">
        <w:rPr>
          <w:bCs/>
          <w:sz w:val="20"/>
          <w:szCs w:val="20"/>
          <w:lang w:val="da-DK"/>
        </w:rPr>
        <w:tab/>
        <w:t>(sæt X) ____</w:t>
      </w:r>
    </w:p>
    <w:p w14:paraId="336BA29A" w14:textId="77777777" w:rsidR="00D15AD6" w:rsidRDefault="00885C4E" w:rsidP="00885C4E">
      <w:pPr>
        <w:tabs>
          <w:tab w:val="left" w:pos="8505"/>
        </w:tabs>
        <w:spacing w:after="0" w:line="24" w:lineRule="atLeast"/>
        <w:rPr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>udenfor Danmark</w:t>
      </w:r>
      <w:r w:rsidR="00526A04" w:rsidRPr="00355A1A">
        <w:rPr>
          <w:bCs/>
          <w:sz w:val="20"/>
          <w:szCs w:val="20"/>
          <w:lang w:val="da-DK"/>
        </w:rPr>
        <w:t xml:space="preserve"> efter TV </w:t>
      </w:r>
      <w:proofErr w:type="gramStart"/>
      <w:r w:rsidR="00526A04" w:rsidRPr="00355A1A">
        <w:rPr>
          <w:bCs/>
          <w:sz w:val="20"/>
          <w:szCs w:val="20"/>
          <w:lang w:val="da-DK"/>
        </w:rPr>
        <w:t>2s</w:t>
      </w:r>
      <w:proofErr w:type="gramEnd"/>
      <w:r w:rsidR="00526A04" w:rsidRPr="00355A1A">
        <w:rPr>
          <w:bCs/>
          <w:sz w:val="20"/>
          <w:szCs w:val="20"/>
          <w:lang w:val="da-DK"/>
        </w:rPr>
        <w:t xml:space="preserve"> godkendelse af overordnede vilkår for distributionen (NB: </w:t>
      </w:r>
      <w:r w:rsidR="008953EE" w:rsidRPr="00355A1A">
        <w:rPr>
          <w:bCs/>
          <w:sz w:val="20"/>
          <w:szCs w:val="20"/>
          <w:lang w:val="da-DK"/>
        </w:rPr>
        <w:t>VOD</w:t>
      </w:r>
      <w:r w:rsidR="00526A04" w:rsidRPr="00355A1A">
        <w:rPr>
          <w:sz w:val="20"/>
          <w:szCs w:val="20"/>
          <w:lang w:val="da-DK"/>
        </w:rPr>
        <w:t xml:space="preserve">-salg </w:t>
      </w:r>
      <w:r w:rsidR="00D15AD6">
        <w:rPr>
          <w:sz w:val="20"/>
          <w:szCs w:val="20"/>
          <w:lang w:val="da-DK"/>
        </w:rPr>
        <w:t xml:space="preserve">i </w:t>
      </w:r>
    </w:p>
    <w:p w14:paraId="5FE7ECF4" w14:textId="6D8280CC" w:rsidR="004C62E8" w:rsidRDefault="00D15AD6" w:rsidP="00885C4E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Danmark </w:t>
      </w:r>
      <w:r w:rsidR="00526A04" w:rsidRPr="00355A1A">
        <w:rPr>
          <w:sz w:val="20"/>
          <w:szCs w:val="20"/>
          <w:lang w:val="da-DK"/>
        </w:rPr>
        <w:t>af</w:t>
      </w:r>
      <w:r>
        <w:rPr>
          <w:sz w:val="20"/>
          <w:szCs w:val="20"/>
          <w:lang w:val="da-DK"/>
        </w:rPr>
        <w:t xml:space="preserve"> </w:t>
      </w:r>
      <w:r w:rsidR="00DB3888">
        <w:rPr>
          <w:sz w:val="20"/>
          <w:szCs w:val="20"/>
          <w:lang w:val="da-DK"/>
        </w:rPr>
        <w:t xml:space="preserve">produktionen </w:t>
      </w:r>
      <w:r w:rsidR="004C62E8">
        <w:rPr>
          <w:sz w:val="20"/>
          <w:szCs w:val="20"/>
          <w:lang w:val="da-DK"/>
        </w:rPr>
        <w:t xml:space="preserve">i en tekstet/dubbet udgave på et andet sprog end dansk </w:t>
      </w:r>
      <w:r w:rsidR="00526A04" w:rsidRPr="00355A1A">
        <w:rPr>
          <w:sz w:val="20"/>
          <w:szCs w:val="20"/>
          <w:lang w:val="da-DK"/>
        </w:rPr>
        <w:t>forbliver dog hos TV 2)</w:t>
      </w:r>
      <w:r w:rsidR="00756F17" w:rsidRPr="00355A1A">
        <w:rPr>
          <w:sz w:val="20"/>
          <w:szCs w:val="20"/>
          <w:lang w:val="da-DK"/>
        </w:rPr>
        <w:t>.</w:t>
      </w:r>
      <w:r w:rsidR="00756F17" w:rsidRPr="00355A1A">
        <w:rPr>
          <w:bCs/>
          <w:sz w:val="20"/>
          <w:szCs w:val="20"/>
          <w:lang w:val="da-DK"/>
        </w:rPr>
        <w:t xml:space="preserve"> </w:t>
      </w:r>
    </w:p>
    <w:p w14:paraId="1014C7DA" w14:textId="77777777" w:rsidR="004C62E8" w:rsidRDefault="00DD311B" w:rsidP="00885C4E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 xml:space="preserve">TV 2 oppebærer </w:t>
      </w:r>
      <w:r w:rsidR="00526A04" w:rsidRPr="00355A1A">
        <w:rPr>
          <w:bCs/>
          <w:sz w:val="20"/>
          <w:szCs w:val="20"/>
          <w:lang w:val="da-DK"/>
        </w:rPr>
        <w:t xml:space="preserve">25% </w:t>
      </w:r>
      <w:r w:rsidRPr="00355A1A">
        <w:rPr>
          <w:bCs/>
          <w:sz w:val="20"/>
          <w:szCs w:val="20"/>
          <w:lang w:val="da-DK"/>
        </w:rPr>
        <w:t>af nettoindtægten</w:t>
      </w:r>
      <w:r w:rsidR="00526A04" w:rsidRPr="00355A1A">
        <w:rPr>
          <w:bCs/>
          <w:sz w:val="20"/>
          <w:szCs w:val="20"/>
          <w:lang w:val="da-DK"/>
        </w:rPr>
        <w:t xml:space="preserve"> </w:t>
      </w:r>
      <w:r w:rsidR="008C7961" w:rsidRPr="00355A1A">
        <w:rPr>
          <w:bCs/>
          <w:sz w:val="20"/>
          <w:szCs w:val="20"/>
          <w:lang w:val="da-DK"/>
        </w:rPr>
        <w:t xml:space="preserve">fra tv- og </w:t>
      </w:r>
      <w:r w:rsidR="008953EE" w:rsidRPr="00355A1A">
        <w:rPr>
          <w:bCs/>
          <w:sz w:val="20"/>
          <w:szCs w:val="20"/>
          <w:lang w:val="da-DK"/>
        </w:rPr>
        <w:t>VOD</w:t>
      </w:r>
      <w:r w:rsidR="008C7961" w:rsidRPr="00355A1A">
        <w:rPr>
          <w:bCs/>
          <w:sz w:val="20"/>
          <w:szCs w:val="20"/>
          <w:lang w:val="da-DK"/>
        </w:rPr>
        <w:t xml:space="preserve">-salg samt </w:t>
      </w:r>
      <w:r w:rsidR="00526A04" w:rsidRPr="00355A1A">
        <w:rPr>
          <w:bCs/>
          <w:sz w:val="20"/>
          <w:szCs w:val="20"/>
          <w:lang w:val="da-DK"/>
        </w:rPr>
        <w:t xml:space="preserve">50% </w:t>
      </w:r>
      <w:r w:rsidR="00756F17" w:rsidRPr="00355A1A">
        <w:rPr>
          <w:bCs/>
          <w:sz w:val="20"/>
          <w:szCs w:val="20"/>
          <w:lang w:val="da-DK"/>
        </w:rPr>
        <w:t>af</w:t>
      </w:r>
      <w:r w:rsidR="008C7961" w:rsidRPr="00355A1A">
        <w:rPr>
          <w:bCs/>
          <w:sz w:val="20"/>
          <w:szCs w:val="20"/>
          <w:lang w:val="da-DK"/>
        </w:rPr>
        <w:t xml:space="preserve"> nettoindtægten fra</w:t>
      </w:r>
      <w:r w:rsidR="00756F17" w:rsidRPr="00355A1A">
        <w:rPr>
          <w:bCs/>
          <w:sz w:val="20"/>
          <w:szCs w:val="20"/>
          <w:lang w:val="da-DK"/>
        </w:rPr>
        <w:t xml:space="preserve"> </w:t>
      </w:r>
    </w:p>
    <w:p w14:paraId="3164C57F" w14:textId="1580FA73" w:rsidR="00DD311B" w:rsidRPr="00355A1A" w:rsidRDefault="008953EE" w:rsidP="00885C4E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>DVD/EST/TVOD</w:t>
      </w:r>
      <w:r w:rsidR="00756F17" w:rsidRPr="00355A1A">
        <w:rPr>
          <w:bCs/>
          <w:sz w:val="20"/>
          <w:szCs w:val="20"/>
          <w:lang w:val="da-DK"/>
        </w:rPr>
        <w:t>-distributionen</w:t>
      </w:r>
    </w:p>
    <w:p w14:paraId="24F9AB7C" w14:textId="273EB2BC" w:rsidR="00913037" w:rsidRPr="00355A1A" w:rsidRDefault="00913037" w:rsidP="00BA0E80">
      <w:pPr>
        <w:tabs>
          <w:tab w:val="left" w:pos="8505"/>
        </w:tabs>
        <w:spacing w:after="0" w:line="24" w:lineRule="atLeast"/>
        <w:rPr>
          <w:rFonts w:asciiTheme="majorHAnsi" w:hAnsiTheme="majorHAnsi"/>
          <w:b/>
          <w:sz w:val="20"/>
          <w:szCs w:val="20"/>
          <w:lang w:val="da-DK"/>
        </w:rPr>
      </w:pPr>
    </w:p>
    <w:p w14:paraId="73A14D00" w14:textId="77777777" w:rsidR="005474E2" w:rsidRPr="00355A1A" w:rsidRDefault="005474E2" w:rsidP="005474E2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 xml:space="preserve">TV 2 forestår distributionen af merchandise i Danmark. Retten til distribution uden for Danmark ligger hos </w:t>
      </w:r>
    </w:p>
    <w:p w14:paraId="0E13FB14" w14:textId="77777777" w:rsidR="005474E2" w:rsidRPr="00355A1A" w:rsidRDefault="005474E2" w:rsidP="005474E2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 xml:space="preserve">den part, der har distributionsretten til formatet uden for Danmark. Nettoindtægterne fordeles ligeligt </w:t>
      </w:r>
    </w:p>
    <w:p w14:paraId="2B5B964A" w14:textId="592AF1F8" w:rsidR="005474E2" w:rsidRPr="00355A1A" w:rsidRDefault="005474E2" w:rsidP="005474E2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bCs/>
          <w:sz w:val="20"/>
          <w:szCs w:val="20"/>
          <w:lang w:val="da-DK"/>
        </w:rPr>
        <w:t>mellem parterne.</w:t>
      </w:r>
    </w:p>
    <w:p w14:paraId="5F918EAF" w14:textId="54111EFA" w:rsidR="005474E2" w:rsidRDefault="005474E2" w:rsidP="005474E2">
      <w:pPr>
        <w:tabs>
          <w:tab w:val="left" w:pos="8505"/>
        </w:tabs>
        <w:spacing w:after="0" w:line="24" w:lineRule="atLeast"/>
        <w:rPr>
          <w:rFonts w:asciiTheme="majorHAnsi" w:hAnsiTheme="majorHAnsi"/>
          <w:b/>
          <w:sz w:val="20"/>
          <w:szCs w:val="20"/>
          <w:lang w:val="da-DK"/>
        </w:rPr>
      </w:pPr>
    </w:p>
    <w:p w14:paraId="2FDE46B2" w14:textId="63EEDFAA" w:rsidR="00304ADE" w:rsidRPr="00304ADE" w:rsidRDefault="00E73428" w:rsidP="005474E2">
      <w:pPr>
        <w:tabs>
          <w:tab w:val="left" w:pos="8505"/>
        </w:tabs>
        <w:spacing w:after="0" w:line="24" w:lineRule="atLeast"/>
        <w:rPr>
          <w:rFonts w:asciiTheme="majorHAnsi" w:hAnsiTheme="majorHAnsi"/>
          <w:bCs/>
          <w:sz w:val="20"/>
          <w:szCs w:val="20"/>
          <w:lang w:val="da-DK"/>
        </w:rPr>
      </w:pPr>
      <w:r w:rsidRPr="00520D29">
        <w:rPr>
          <w:rFonts w:asciiTheme="majorHAnsi" w:hAnsiTheme="majorHAnsi"/>
          <w:bCs/>
          <w:sz w:val="20"/>
          <w:szCs w:val="20"/>
          <w:lang w:val="da-DK"/>
        </w:rPr>
        <w:t xml:space="preserve">Ved efterfølgende sæsoner: </w:t>
      </w:r>
      <w:r w:rsidR="00304ADE" w:rsidRPr="00304ADE">
        <w:rPr>
          <w:rFonts w:asciiTheme="majorHAnsi" w:hAnsiTheme="majorHAnsi"/>
          <w:bCs/>
          <w:sz w:val="20"/>
          <w:szCs w:val="20"/>
          <w:lang w:val="da-DK"/>
        </w:rPr>
        <w:t>Vilkår som ved seneste sæson</w:t>
      </w:r>
      <w:r w:rsidR="00304ADE" w:rsidRPr="00304ADE">
        <w:rPr>
          <w:rFonts w:asciiTheme="majorHAnsi" w:hAnsiTheme="majorHAnsi"/>
          <w:bCs/>
          <w:sz w:val="20"/>
          <w:szCs w:val="20"/>
          <w:lang w:val="da-DK"/>
        </w:rPr>
        <w:tab/>
        <w:t xml:space="preserve">(sæt X) </w:t>
      </w:r>
      <w:r w:rsidR="00304ADE" w:rsidRPr="00304ADE">
        <w:rPr>
          <w:bCs/>
          <w:sz w:val="20"/>
          <w:szCs w:val="20"/>
          <w:lang w:val="da-DK"/>
        </w:rPr>
        <w:t>____</w:t>
      </w:r>
    </w:p>
    <w:p w14:paraId="3D9BC12B" w14:textId="77777777" w:rsidR="00304ADE" w:rsidRPr="00355A1A" w:rsidRDefault="00304ADE" w:rsidP="005474E2">
      <w:pPr>
        <w:tabs>
          <w:tab w:val="left" w:pos="8505"/>
        </w:tabs>
        <w:spacing w:after="0" w:line="24" w:lineRule="atLeast"/>
        <w:rPr>
          <w:rFonts w:asciiTheme="majorHAnsi" w:hAnsiTheme="majorHAnsi"/>
          <w:b/>
          <w:sz w:val="20"/>
          <w:szCs w:val="20"/>
          <w:lang w:val="da-DK"/>
        </w:rPr>
      </w:pPr>
    </w:p>
    <w:p w14:paraId="5F19724B" w14:textId="5819D2CD" w:rsidR="00677AE0" w:rsidRPr="00355A1A" w:rsidRDefault="007250F7" w:rsidP="00BA0E80">
      <w:pPr>
        <w:tabs>
          <w:tab w:val="left" w:pos="8505"/>
        </w:tabs>
        <w:spacing w:after="0" w:line="24" w:lineRule="atLeast"/>
        <w:rPr>
          <w:rFonts w:asciiTheme="majorHAnsi" w:hAnsiTheme="majorHAnsi"/>
          <w:b/>
          <w:sz w:val="20"/>
          <w:szCs w:val="20"/>
          <w:lang w:val="da-DK"/>
        </w:rPr>
      </w:pPr>
      <w:r w:rsidRPr="00355A1A">
        <w:rPr>
          <w:rFonts w:asciiTheme="majorHAnsi" w:hAnsiTheme="majorHAnsi"/>
          <w:b/>
          <w:sz w:val="20"/>
          <w:szCs w:val="20"/>
          <w:lang w:val="da-DK"/>
        </w:rPr>
        <w:t>Rettigheder, h</w:t>
      </w:r>
      <w:r w:rsidR="00F53FED" w:rsidRPr="00355A1A">
        <w:rPr>
          <w:rFonts w:asciiTheme="majorHAnsi" w:hAnsiTheme="majorHAnsi"/>
          <w:b/>
          <w:sz w:val="20"/>
          <w:szCs w:val="20"/>
          <w:lang w:val="da-DK"/>
        </w:rPr>
        <w:t>vis der frembringes et format</w:t>
      </w:r>
      <w:r w:rsidR="00677AE0" w:rsidRPr="00355A1A">
        <w:rPr>
          <w:rFonts w:asciiTheme="majorHAnsi" w:hAnsiTheme="majorHAnsi"/>
          <w:b/>
          <w:sz w:val="20"/>
          <w:szCs w:val="20"/>
          <w:lang w:val="da-DK"/>
        </w:rPr>
        <w:t xml:space="preserve">: </w:t>
      </w:r>
    </w:p>
    <w:p w14:paraId="6A166868" w14:textId="2A6F0AA3" w:rsidR="005B7A8E" w:rsidRPr="00355A1A" w:rsidRDefault="005B7A8E" w:rsidP="005B7A8E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" w:lineRule="atLeast"/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</w:pPr>
      <w:r w:rsidRPr="00355A1A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>NB</w:t>
      </w:r>
      <w:r w:rsidR="00ED1069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>:</w:t>
      </w:r>
      <w:r w:rsidRPr="00355A1A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 xml:space="preserve"> Der henvises til vilkårene for </w:t>
      </w:r>
      <w:r w:rsidR="00121B76" w:rsidRPr="00355A1A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>neden</w:t>
      </w:r>
      <w:r w:rsidRPr="00355A1A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>nævnte alternativer beskrevet i entreprisekontraktens punkt 12</w:t>
      </w:r>
    </w:p>
    <w:p w14:paraId="06A7B3C2" w14:textId="77777777" w:rsidR="003A435D" w:rsidRPr="00355A1A" w:rsidRDefault="003A435D" w:rsidP="00677AE0">
      <w:pPr>
        <w:widowControl w:val="0"/>
        <w:tabs>
          <w:tab w:val="left" w:pos="8505"/>
          <w:tab w:val="right" w:pos="9781"/>
        </w:tabs>
        <w:autoSpaceDE w:val="0"/>
        <w:autoSpaceDN w:val="0"/>
        <w:adjustRightInd w:val="0"/>
        <w:spacing w:after="0" w:line="24" w:lineRule="atLeast"/>
        <w:rPr>
          <w:rFonts w:asciiTheme="majorHAnsi" w:eastAsiaTheme="minorEastAsia" w:hAnsiTheme="majorHAnsi" w:cs="Calibri"/>
          <w:sz w:val="20"/>
          <w:szCs w:val="20"/>
          <w:lang w:val="da-DK" w:eastAsia="da-DK"/>
        </w:rPr>
      </w:pPr>
    </w:p>
    <w:p w14:paraId="0CABE923" w14:textId="44DA52CF" w:rsidR="00677AE0" w:rsidRPr="00355A1A" w:rsidRDefault="00C44462" w:rsidP="00677AE0">
      <w:pPr>
        <w:widowControl w:val="0"/>
        <w:tabs>
          <w:tab w:val="left" w:pos="8505"/>
          <w:tab w:val="right" w:pos="9781"/>
        </w:tabs>
        <w:autoSpaceDE w:val="0"/>
        <w:autoSpaceDN w:val="0"/>
        <w:adjustRightInd w:val="0"/>
        <w:spacing w:after="0" w:line="24" w:lineRule="atLeast"/>
        <w:rPr>
          <w:rFonts w:asciiTheme="majorHAnsi" w:eastAsiaTheme="minorEastAsia" w:hAnsiTheme="majorHAnsi" w:cs="Calibri"/>
          <w:color w:val="A6A6A6" w:themeColor="background1" w:themeShade="A6"/>
          <w:sz w:val="20"/>
          <w:szCs w:val="20"/>
          <w:lang w:val="da-DK" w:eastAsia="da-DK"/>
        </w:rPr>
      </w:pPr>
      <w:r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>Alt. 1)</w:t>
      </w:r>
      <w:r w:rsidR="00677AE0"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 xml:space="preserve"> </w:t>
      </w:r>
      <w:r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 xml:space="preserve">  </w:t>
      </w:r>
      <w:r w:rsidR="00677AE0"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 xml:space="preserve">Formatet er ejet/erhvervet af TV 2 </w:t>
      </w:r>
      <w:r w:rsidR="00677AE0"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ab/>
      </w:r>
      <w:r w:rsidR="00677AE0" w:rsidRPr="00355A1A">
        <w:rPr>
          <w:bCs/>
          <w:sz w:val="20"/>
          <w:szCs w:val="20"/>
          <w:lang w:val="da-DK"/>
        </w:rPr>
        <w:t>(sæt X) ____</w:t>
      </w:r>
      <w:r w:rsidR="00677AE0" w:rsidRPr="00355A1A">
        <w:rPr>
          <w:rFonts w:asciiTheme="majorHAnsi" w:eastAsiaTheme="minorEastAsia" w:hAnsiTheme="majorHAnsi" w:cs="Calibri"/>
          <w:color w:val="A6A6A6" w:themeColor="background1" w:themeShade="A6"/>
          <w:sz w:val="20"/>
          <w:szCs w:val="20"/>
          <w:lang w:val="da-DK" w:eastAsia="da-DK"/>
        </w:rPr>
        <w:t xml:space="preserve"> </w:t>
      </w:r>
    </w:p>
    <w:p w14:paraId="36856B07" w14:textId="53C055B8" w:rsidR="005B7A8E" w:rsidRPr="00355A1A" w:rsidRDefault="00C44462" w:rsidP="005B7A8E">
      <w:pPr>
        <w:tabs>
          <w:tab w:val="left" w:pos="284"/>
          <w:tab w:val="left" w:pos="8505"/>
        </w:tabs>
        <w:rPr>
          <w:rFonts w:asciiTheme="majorHAnsi" w:eastAsiaTheme="minorEastAsia" w:hAnsiTheme="majorHAnsi" w:cs="Calibri"/>
          <w:sz w:val="20"/>
          <w:szCs w:val="20"/>
          <w:u w:val="single"/>
          <w:lang w:val="da-DK" w:eastAsia="da-DK"/>
        </w:rPr>
      </w:pPr>
      <w:r w:rsidRPr="00355A1A">
        <w:rPr>
          <w:rFonts w:asciiTheme="majorHAnsi" w:hAnsiTheme="majorHAnsi"/>
          <w:sz w:val="20"/>
          <w:szCs w:val="20"/>
          <w:lang w:val="da-DK" w:eastAsia="da-DK"/>
        </w:rPr>
        <w:t>Alt. 2</w:t>
      </w:r>
      <w:r w:rsidR="00677AE0" w:rsidRPr="00355A1A">
        <w:rPr>
          <w:rFonts w:asciiTheme="majorHAnsi" w:hAnsiTheme="majorHAnsi"/>
          <w:sz w:val="20"/>
          <w:szCs w:val="20"/>
          <w:lang w:val="da-DK" w:eastAsia="da-DK"/>
        </w:rPr>
        <w:t xml:space="preserve">) </w:t>
      </w:r>
      <w:r w:rsidRPr="00355A1A">
        <w:rPr>
          <w:rFonts w:asciiTheme="majorHAnsi" w:hAnsiTheme="majorHAnsi"/>
          <w:sz w:val="20"/>
          <w:szCs w:val="20"/>
          <w:lang w:val="da-DK" w:eastAsia="da-DK"/>
        </w:rPr>
        <w:t xml:space="preserve">  </w:t>
      </w:r>
      <w:r w:rsidR="002F196C" w:rsidRPr="00355A1A">
        <w:rPr>
          <w:rFonts w:asciiTheme="majorHAnsi" w:hAnsiTheme="majorHAnsi"/>
          <w:sz w:val="20"/>
          <w:szCs w:val="20"/>
          <w:lang w:val="da-DK" w:eastAsia="da-DK"/>
        </w:rPr>
        <w:t xml:space="preserve">Formatet er ejet af </w:t>
      </w:r>
      <w:r w:rsidR="00677AE0"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>TV 2 og producenten i fællesskab</w:t>
      </w:r>
      <w:r w:rsidR="005B7A8E"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>*</w:t>
      </w:r>
      <w:r w:rsidR="00677AE0"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 xml:space="preserve"> </w:t>
      </w:r>
      <w:r w:rsidR="00677AE0"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ab/>
      </w:r>
      <w:r w:rsidR="00677AE0" w:rsidRPr="00355A1A">
        <w:rPr>
          <w:bCs/>
          <w:sz w:val="20"/>
          <w:szCs w:val="20"/>
          <w:lang w:val="da-DK"/>
        </w:rPr>
        <w:t>(sæt X) ____</w:t>
      </w:r>
      <w:r w:rsidR="00677AE0"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br/>
      </w:r>
      <w:r w:rsidR="005B7A8E" w:rsidRPr="00355A1A">
        <w:rPr>
          <w:rFonts w:asciiTheme="majorHAnsi" w:eastAsiaTheme="minorEastAsia" w:hAnsiTheme="majorHAnsi" w:cs="Calibri"/>
          <w:bCs/>
          <w:sz w:val="20"/>
          <w:szCs w:val="20"/>
          <w:lang w:val="da-DK" w:eastAsia="da-DK"/>
        </w:rPr>
        <w:t>Alt. 3)   Formatet er ejet af producenten</w:t>
      </w:r>
      <w:r w:rsidR="005B7A8E" w:rsidRPr="00355A1A"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ab/>
      </w:r>
      <w:r w:rsidR="005B7A8E" w:rsidRPr="00355A1A">
        <w:rPr>
          <w:bCs/>
          <w:sz w:val="20"/>
          <w:szCs w:val="20"/>
          <w:lang w:val="da-DK"/>
        </w:rPr>
        <w:t>(sæt X) ____</w:t>
      </w:r>
      <w:r w:rsidR="005B7A8E" w:rsidRPr="00355A1A">
        <w:rPr>
          <w:rFonts w:asciiTheme="majorHAnsi" w:eastAsiaTheme="minorEastAsia" w:hAnsiTheme="majorHAnsi" w:cs="Calibri"/>
          <w:sz w:val="20"/>
          <w:szCs w:val="20"/>
          <w:u w:val="single"/>
          <w:lang w:val="da-DK" w:eastAsia="da-DK"/>
        </w:rPr>
        <w:t xml:space="preserve"> </w:t>
      </w:r>
    </w:p>
    <w:p w14:paraId="722F9FA2" w14:textId="2B8F795A" w:rsidR="007F5006" w:rsidRPr="00355A1A" w:rsidRDefault="005B7A8E" w:rsidP="007F5006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" w:lineRule="atLeast"/>
        <w:rPr>
          <w:i/>
          <w:sz w:val="20"/>
          <w:szCs w:val="20"/>
          <w:lang w:val="da-DK"/>
        </w:rPr>
      </w:pPr>
      <w:r w:rsidRPr="00355A1A">
        <w:rPr>
          <w:i/>
          <w:sz w:val="20"/>
          <w:szCs w:val="20"/>
          <w:lang w:val="da-DK"/>
        </w:rPr>
        <w:lastRenderedPageBreak/>
        <w:t>*</w:t>
      </w:r>
      <w:r w:rsidR="007F5006" w:rsidRPr="00355A1A">
        <w:rPr>
          <w:i/>
          <w:sz w:val="20"/>
          <w:szCs w:val="20"/>
          <w:lang w:val="da-DK"/>
        </w:rPr>
        <w:t xml:space="preserve">Parterne er enige om, at TV </w:t>
      </w:r>
      <w:proofErr w:type="gramStart"/>
      <w:r w:rsidR="007F5006" w:rsidRPr="00355A1A">
        <w:rPr>
          <w:i/>
          <w:sz w:val="20"/>
          <w:szCs w:val="20"/>
          <w:lang w:val="da-DK"/>
        </w:rPr>
        <w:t>2s</w:t>
      </w:r>
      <w:proofErr w:type="gramEnd"/>
      <w:r w:rsidR="007F5006" w:rsidRPr="00355A1A">
        <w:rPr>
          <w:i/>
          <w:sz w:val="20"/>
          <w:szCs w:val="20"/>
          <w:lang w:val="da-DK"/>
        </w:rPr>
        <w:t xml:space="preserve"> medejerskab til formatet er baseret på mindst ét af nedenstående forhold:</w:t>
      </w:r>
    </w:p>
    <w:p w14:paraId="280BFA9F" w14:textId="77777777" w:rsidR="007F5006" w:rsidRPr="00355A1A" w:rsidRDefault="007F5006" w:rsidP="007F5006">
      <w:pPr>
        <w:widowControl w:val="0"/>
        <w:tabs>
          <w:tab w:val="left" w:pos="284"/>
          <w:tab w:val="left" w:pos="8505"/>
        </w:tabs>
        <w:autoSpaceDE w:val="0"/>
        <w:autoSpaceDN w:val="0"/>
        <w:adjustRightInd w:val="0"/>
        <w:spacing w:after="0" w:line="24" w:lineRule="atLeast"/>
        <w:rPr>
          <w:i/>
          <w:sz w:val="20"/>
          <w:szCs w:val="20"/>
          <w:lang w:val="da-DK"/>
        </w:rPr>
      </w:pPr>
    </w:p>
    <w:p w14:paraId="6E9A6779" w14:textId="6CF01627" w:rsidR="007F5006" w:rsidRPr="00355A1A" w:rsidRDefault="007F5006" w:rsidP="009F729C">
      <w:pPr>
        <w:pStyle w:val="Listeafsnit"/>
        <w:widowControl w:val="0"/>
        <w:numPr>
          <w:ilvl w:val="0"/>
          <w:numId w:val="3"/>
        </w:numPr>
        <w:tabs>
          <w:tab w:val="left" w:pos="8505"/>
        </w:tabs>
        <w:autoSpaceDE w:val="0"/>
        <w:autoSpaceDN w:val="0"/>
        <w:adjustRightInd w:val="0"/>
        <w:spacing w:after="0" w:line="240" w:lineRule="auto"/>
        <w:ind w:left="426" w:hanging="426"/>
        <w:rPr>
          <w:i/>
          <w:sz w:val="20"/>
          <w:szCs w:val="20"/>
          <w:lang w:val="da-DK"/>
        </w:rPr>
      </w:pPr>
      <w:r w:rsidRPr="00355A1A">
        <w:rPr>
          <w:i/>
          <w:sz w:val="20"/>
          <w:szCs w:val="20"/>
          <w:lang w:val="da-DK"/>
        </w:rPr>
        <w:t xml:space="preserve">På tidspunktet for udfyldelsen af nærværende dokument skønner producenten og TV </w:t>
      </w:r>
      <w:proofErr w:type="gramStart"/>
      <w:r w:rsidRPr="00355A1A">
        <w:rPr>
          <w:i/>
          <w:sz w:val="20"/>
          <w:szCs w:val="20"/>
          <w:lang w:val="da-DK"/>
        </w:rPr>
        <w:t>2s</w:t>
      </w:r>
      <w:proofErr w:type="gramEnd"/>
      <w:r w:rsidRPr="00355A1A">
        <w:rPr>
          <w:i/>
          <w:sz w:val="20"/>
          <w:szCs w:val="20"/>
          <w:lang w:val="da-DK"/>
        </w:rPr>
        <w:t xml:space="preserve"> redaktør i fællesskab, at redaktøren skal deltage i minimum </w:t>
      </w:r>
      <w:r w:rsidR="005B3065" w:rsidRPr="00355A1A">
        <w:rPr>
          <w:i/>
          <w:sz w:val="20"/>
          <w:szCs w:val="20"/>
          <w:lang w:val="da-DK"/>
        </w:rPr>
        <w:t>30</w:t>
      </w:r>
      <w:r w:rsidRPr="00355A1A">
        <w:rPr>
          <w:i/>
          <w:sz w:val="20"/>
          <w:szCs w:val="20"/>
          <w:lang w:val="da-DK"/>
        </w:rPr>
        <w:t xml:space="preserve"> timers indholdsudvikling. Heri medregnes ikke tidsforbrug, som møder, telefonsamtaler, mailkorrespondancer, etc., som er en sædvanlig del af kommunikationen i forbindelse med undersøgelse, afklaring og bestilling af en produktion. </w:t>
      </w:r>
    </w:p>
    <w:p w14:paraId="34807243" w14:textId="6123A3BF" w:rsidR="007F5006" w:rsidRPr="00355A1A" w:rsidRDefault="007F5006" w:rsidP="009F729C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i/>
          <w:sz w:val="20"/>
          <w:szCs w:val="20"/>
          <w:lang w:val="da-DK"/>
        </w:rPr>
      </w:pPr>
      <w:r w:rsidRPr="00355A1A">
        <w:rPr>
          <w:i/>
          <w:sz w:val="20"/>
          <w:szCs w:val="20"/>
          <w:lang w:val="da-DK"/>
        </w:rPr>
        <w:t xml:space="preserve">TV2 </w:t>
      </w:r>
      <w:r w:rsidR="005B3065" w:rsidRPr="00355A1A">
        <w:rPr>
          <w:i/>
          <w:sz w:val="20"/>
          <w:szCs w:val="20"/>
          <w:lang w:val="da-DK"/>
        </w:rPr>
        <w:t xml:space="preserve">på foranledning af producenten </w:t>
      </w:r>
      <w:r w:rsidRPr="00355A1A">
        <w:rPr>
          <w:i/>
          <w:sz w:val="20"/>
          <w:szCs w:val="20"/>
          <w:lang w:val="da-DK"/>
        </w:rPr>
        <w:t>foretager en kontant investering på minimum 30.000 kr. i udviklingsarbejde, dummy, etc., som har til formål at skabe et produktionsklart format.</w:t>
      </w:r>
    </w:p>
    <w:p w14:paraId="3EAC3DFF" w14:textId="77777777" w:rsidR="007F5006" w:rsidRPr="00355A1A" w:rsidRDefault="007F5006" w:rsidP="009F729C">
      <w:pPr>
        <w:pStyle w:val="Listeafsnit"/>
        <w:widowControl w:val="0"/>
        <w:numPr>
          <w:ilvl w:val="0"/>
          <w:numId w:val="3"/>
        </w:numPr>
        <w:tabs>
          <w:tab w:val="left" w:pos="850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eastAsiaTheme="minorEastAsia" w:hAnsiTheme="majorHAnsi" w:cs="Calibri"/>
          <w:sz w:val="20"/>
          <w:szCs w:val="20"/>
          <w:lang w:val="da-DK" w:eastAsia="da-DK"/>
        </w:rPr>
      </w:pPr>
      <w:r w:rsidRPr="00355A1A">
        <w:rPr>
          <w:i/>
          <w:sz w:val="20"/>
          <w:szCs w:val="20"/>
          <w:lang w:val="da-DK"/>
        </w:rPr>
        <w:t>TV2 leverer særligt knowhow, it-løsninger, IP-rettigheder eller andet, der er afgørende for at kunne skabe et produktionsklart format.</w:t>
      </w:r>
    </w:p>
    <w:p w14:paraId="02C365F6" w14:textId="77777777" w:rsidR="007D077B" w:rsidRPr="00355A1A" w:rsidRDefault="007D077B" w:rsidP="007D077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" w:lineRule="atLeast"/>
        <w:rPr>
          <w:rFonts w:asciiTheme="majorHAnsi" w:eastAsiaTheme="minorEastAsia" w:hAnsiTheme="majorHAnsi" w:cs="Calibri"/>
          <w:sz w:val="20"/>
          <w:szCs w:val="20"/>
          <w:lang w:val="da-DK" w:eastAsia="da-DK"/>
        </w:rPr>
      </w:pPr>
    </w:p>
    <w:p w14:paraId="3C4DD612" w14:textId="518EBDCB" w:rsidR="00677AE0" w:rsidRPr="00355A1A" w:rsidRDefault="00EB6039" w:rsidP="00A3278F">
      <w:pPr>
        <w:rPr>
          <w:sz w:val="20"/>
          <w:szCs w:val="20"/>
          <w:lang w:val="da-DK"/>
        </w:rPr>
      </w:pPr>
      <w:r w:rsidRPr="00355A1A">
        <w:rPr>
          <w:sz w:val="20"/>
          <w:szCs w:val="20"/>
          <w:highlight w:val="yellow"/>
          <w:lang w:val="da-DK"/>
        </w:rPr>
        <w:t>Da</w:t>
      </w:r>
      <w:r w:rsidR="00677AE0" w:rsidRPr="00355A1A">
        <w:rPr>
          <w:sz w:val="20"/>
          <w:szCs w:val="20"/>
          <w:highlight w:val="yellow"/>
          <w:lang w:val="da-DK"/>
        </w:rPr>
        <w:t xml:space="preserve"> </w:t>
      </w:r>
      <w:r w:rsidR="006E55DE" w:rsidRPr="00355A1A">
        <w:rPr>
          <w:sz w:val="20"/>
          <w:szCs w:val="20"/>
          <w:highlight w:val="yellow"/>
          <w:lang w:val="da-DK"/>
        </w:rPr>
        <w:t>det fælles</w:t>
      </w:r>
      <w:r w:rsidR="005B7A8E" w:rsidRPr="00355A1A">
        <w:rPr>
          <w:sz w:val="20"/>
          <w:szCs w:val="20"/>
          <w:highlight w:val="yellow"/>
          <w:lang w:val="da-DK"/>
        </w:rPr>
        <w:t xml:space="preserve">ejede </w:t>
      </w:r>
      <w:r w:rsidR="00677AE0" w:rsidRPr="00355A1A">
        <w:rPr>
          <w:sz w:val="20"/>
          <w:szCs w:val="20"/>
          <w:highlight w:val="yellow"/>
          <w:lang w:val="da-DK"/>
        </w:rPr>
        <w:t xml:space="preserve">format er båret af </w:t>
      </w:r>
      <w:r w:rsidRPr="00355A1A">
        <w:rPr>
          <w:sz w:val="20"/>
          <w:szCs w:val="20"/>
          <w:highlight w:val="yellow"/>
          <w:lang w:val="da-DK"/>
        </w:rPr>
        <w:t>[</w:t>
      </w:r>
      <w:r w:rsidR="00677AE0" w:rsidRPr="00355A1A">
        <w:rPr>
          <w:sz w:val="20"/>
          <w:szCs w:val="20"/>
          <w:highlight w:val="yellow"/>
          <w:lang w:val="da-DK"/>
        </w:rPr>
        <w:t>en særlig vært og/eller cast og lignende</w:t>
      </w:r>
      <w:r w:rsidRPr="00355A1A">
        <w:rPr>
          <w:sz w:val="20"/>
          <w:szCs w:val="20"/>
          <w:highlight w:val="yellow"/>
          <w:lang w:val="da-DK"/>
        </w:rPr>
        <w:t>]</w:t>
      </w:r>
      <w:r w:rsidR="00677AE0" w:rsidRPr="00355A1A">
        <w:rPr>
          <w:sz w:val="20"/>
          <w:szCs w:val="20"/>
          <w:highlight w:val="yellow"/>
          <w:lang w:val="da-DK"/>
        </w:rPr>
        <w:t xml:space="preserve">, </w:t>
      </w:r>
      <w:r w:rsidR="005B3065" w:rsidRPr="00355A1A">
        <w:rPr>
          <w:sz w:val="20"/>
          <w:szCs w:val="20"/>
          <w:highlight w:val="yellow"/>
          <w:lang w:val="da-DK"/>
        </w:rPr>
        <w:t>kan TV 2</w:t>
      </w:r>
      <w:r w:rsidR="00677AE0" w:rsidRPr="00355A1A">
        <w:rPr>
          <w:sz w:val="20"/>
          <w:szCs w:val="20"/>
          <w:highlight w:val="yellow"/>
          <w:lang w:val="da-DK"/>
        </w:rPr>
        <w:t xml:space="preserve"> lade en anden producent producere yderligere episoder/sæsoner af formatet</w:t>
      </w:r>
      <w:r w:rsidRPr="00355A1A">
        <w:rPr>
          <w:sz w:val="20"/>
          <w:szCs w:val="20"/>
          <w:highlight w:val="yellow"/>
          <w:lang w:val="da-DK"/>
        </w:rPr>
        <w:t xml:space="preserve">, </w:t>
      </w:r>
      <w:proofErr w:type="gramStart"/>
      <w:r w:rsidRPr="00355A1A">
        <w:rPr>
          <w:sz w:val="20"/>
          <w:szCs w:val="20"/>
          <w:highlight w:val="yellow"/>
          <w:lang w:val="da-DK"/>
        </w:rPr>
        <w:t>såfremt</w:t>
      </w:r>
      <w:proofErr w:type="gramEnd"/>
      <w:r w:rsidRPr="00355A1A">
        <w:rPr>
          <w:sz w:val="20"/>
          <w:szCs w:val="20"/>
          <w:highlight w:val="yellow"/>
          <w:lang w:val="da-DK"/>
        </w:rPr>
        <w:t xml:space="preserve"> producenten ikke kan tilvejebringe dette</w:t>
      </w:r>
      <w:r w:rsidR="00677AE0" w:rsidRPr="00355A1A">
        <w:rPr>
          <w:sz w:val="20"/>
          <w:szCs w:val="20"/>
          <w:highlight w:val="yellow"/>
          <w:lang w:val="da-DK"/>
        </w:rPr>
        <w:t xml:space="preserve">. </w:t>
      </w:r>
      <w:r w:rsidR="007624DF" w:rsidRPr="00355A1A">
        <w:rPr>
          <w:sz w:val="20"/>
          <w:szCs w:val="20"/>
          <w:highlight w:val="yellow"/>
          <w:lang w:val="da-DK"/>
        </w:rPr>
        <w:t xml:space="preserve">TV 2 kan dog ikke tilbyde en anden producent mere favorable vilkår, end TV 2 har tilbudt producenten. TV 2 betaler ikke format </w:t>
      </w:r>
      <w:proofErr w:type="spellStart"/>
      <w:r w:rsidR="007624DF" w:rsidRPr="00355A1A">
        <w:rPr>
          <w:sz w:val="20"/>
          <w:szCs w:val="20"/>
          <w:highlight w:val="yellow"/>
          <w:lang w:val="da-DK"/>
        </w:rPr>
        <w:t>fee</w:t>
      </w:r>
      <w:proofErr w:type="spellEnd"/>
      <w:r w:rsidR="007624DF" w:rsidRPr="00355A1A">
        <w:rPr>
          <w:sz w:val="20"/>
          <w:szCs w:val="20"/>
          <w:highlight w:val="yellow"/>
          <w:lang w:val="da-DK"/>
        </w:rPr>
        <w:t xml:space="preserve"> til producenten, </w:t>
      </w:r>
      <w:proofErr w:type="gramStart"/>
      <w:r w:rsidR="007624DF" w:rsidRPr="00355A1A">
        <w:rPr>
          <w:sz w:val="20"/>
          <w:szCs w:val="20"/>
          <w:highlight w:val="yellow"/>
          <w:lang w:val="da-DK"/>
        </w:rPr>
        <w:t>såfremt</w:t>
      </w:r>
      <w:proofErr w:type="gramEnd"/>
      <w:r w:rsidR="007624DF" w:rsidRPr="00355A1A">
        <w:rPr>
          <w:sz w:val="20"/>
          <w:szCs w:val="20"/>
          <w:highlight w:val="yellow"/>
          <w:lang w:val="da-DK"/>
        </w:rPr>
        <w:t xml:space="preserve"> yderligere episoder/sæsoner produceres af en anden producent.</w:t>
      </w:r>
    </w:p>
    <w:p w14:paraId="6CDF414B" w14:textId="6E3D5DA9" w:rsidR="00E73428" w:rsidRDefault="00E73428" w:rsidP="000E238D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>
        <w:rPr>
          <w:rFonts w:asciiTheme="majorHAnsi" w:hAnsiTheme="majorHAnsi"/>
          <w:bCs/>
          <w:sz w:val="20"/>
          <w:szCs w:val="20"/>
          <w:lang w:val="da-DK"/>
        </w:rPr>
        <w:t xml:space="preserve">Ved efterfølgende sæsoner: </w:t>
      </w:r>
      <w:r w:rsidRPr="00304ADE">
        <w:rPr>
          <w:rFonts w:asciiTheme="majorHAnsi" w:hAnsiTheme="majorHAnsi"/>
          <w:bCs/>
          <w:sz w:val="20"/>
          <w:szCs w:val="20"/>
          <w:lang w:val="da-DK"/>
        </w:rPr>
        <w:t>Vilkår som ved seneste sæson</w:t>
      </w:r>
      <w:r w:rsidRPr="00304ADE">
        <w:rPr>
          <w:rFonts w:asciiTheme="majorHAnsi" w:hAnsiTheme="majorHAnsi"/>
          <w:bCs/>
          <w:sz w:val="20"/>
          <w:szCs w:val="20"/>
          <w:lang w:val="da-DK"/>
        </w:rPr>
        <w:tab/>
        <w:t xml:space="preserve">(sæt X) </w:t>
      </w:r>
      <w:r w:rsidRPr="00304ADE">
        <w:rPr>
          <w:bCs/>
          <w:sz w:val="20"/>
          <w:szCs w:val="20"/>
          <w:lang w:val="da-DK"/>
        </w:rPr>
        <w:t>____</w:t>
      </w:r>
    </w:p>
    <w:p w14:paraId="1FD5FCD2" w14:textId="77777777" w:rsidR="003C6B8A" w:rsidRDefault="003C6B8A" w:rsidP="000E238D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</w:p>
    <w:p w14:paraId="7D98545B" w14:textId="6603F102" w:rsidR="003C6B8A" w:rsidRPr="00C9253A" w:rsidRDefault="003C6B8A" w:rsidP="003C6B8A">
      <w:pPr>
        <w:tabs>
          <w:tab w:val="left" w:pos="8505"/>
        </w:tabs>
        <w:spacing w:after="0" w:line="24" w:lineRule="atLeast"/>
        <w:rPr>
          <w:b/>
          <w:bCs/>
          <w:iCs/>
          <w:sz w:val="20"/>
          <w:szCs w:val="20"/>
          <w:lang w:val="da-DK"/>
        </w:rPr>
      </w:pPr>
      <w:r w:rsidRPr="00C9253A">
        <w:rPr>
          <w:b/>
          <w:bCs/>
          <w:iCs/>
          <w:sz w:val="20"/>
          <w:szCs w:val="20"/>
          <w:lang w:val="da-DK"/>
        </w:rPr>
        <w:t>Kommercielt udgivet</w:t>
      </w:r>
      <w:r w:rsidRPr="00C9253A">
        <w:rPr>
          <w:bCs/>
          <w:iCs/>
          <w:sz w:val="20"/>
          <w:szCs w:val="20"/>
          <w:lang w:val="da-DK"/>
        </w:rPr>
        <w:t xml:space="preserve"> </w:t>
      </w:r>
      <w:r w:rsidR="0078600A" w:rsidRPr="00C9253A">
        <w:rPr>
          <w:b/>
          <w:bCs/>
          <w:iCs/>
          <w:sz w:val="20"/>
          <w:szCs w:val="20"/>
          <w:lang w:val="da-DK"/>
        </w:rPr>
        <w:t>m</w:t>
      </w:r>
      <w:r w:rsidRPr="00C9253A">
        <w:rPr>
          <w:b/>
          <w:bCs/>
          <w:iCs/>
          <w:sz w:val="20"/>
          <w:szCs w:val="20"/>
          <w:lang w:val="da-DK"/>
        </w:rPr>
        <w:t>usik</w:t>
      </w:r>
    </w:p>
    <w:p w14:paraId="57E92683" w14:textId="015F84BA" w:rsidR="003C6B8A" w:rsidRPr="00C9253A" w:rsidRDefault="003C6B8A" w:rsidP="003C6B8A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C9253A">
        <w:rPr>
          <w:bCs/>
          <w:sz w:val="20"/>
          <w:szCs w:val="20"/>
          <w:lang w:val="da-DK"/>
        </w:rPr>
        <w:t xml:space="preserve">Der </w:t>
      </w:r>
      <w:r w:rsidR="0078600A" w:rsidRPr="00C9253A">
        <w:rPr>
          <w:bCs/>
          <w:sz w:val="20"/>
          <w:szCs w:val="20"/>
          <w:lang w:val="da-DK"/>
        </w:rPr>
        <w:t xml:space="preserve">gives dispensation til at anvende </w:t>
      </w:r>
      <w:r w:rsidRPr="00C9253A">
        <w:rPr>
          <w:bCs/>
          <w:sz w:val="20"/>
          <w:szCs w:val="20"/>
          <w:lang w:val="da-DK"/>
        </w:rPr>
        <w:t xml:space="preserve">kommercielt udgivet musik i produktionen </w:t>
      </w:r>
      <w:r w:rsidRPr="00C9253A">
        <w:rPr>
          <w:bCs/>
          <w:sz w:val="20"/>
          <w:szCs w:val="20"/>
          <w:lang w:val="da-DK"/>
        </w:rPr>
        <w:tab/>
        <w:t>(sæt X)</w:t>
      </w:r>
      <w:r w:rsidR="006D70FE">
        <w:rPr>
          <w:bCs/>
          <w:sz w:val="20"/>
          <w:szCs w:val="20"/>
          <w:lang w:val="da-DK"/>
        </w:rPr>
        <w:t xml:space="preserve"> </w:t>
      </w:r>
      <w:r w:rsidRPr="00C9253A">
        <w:rPr>
          <w:bCs/>
          <w:sz w:val="20"/>
          <w:szCs w:val="20"/>
          <w:lang w:val="da-DK"/>
        </w:rPr>
        <w:t>____</w:t>
      </w:r>
    </w:p>
    <w:p w14:paraId="26774862" w14:textId="7A7BAFAE" w:rsidR="003C6B8A" w:rsidRPr="003C6B8A" w:rsidRDefault="00922C80" w:rsidP="003C6B8A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C9253A">
        <w:rPr>
          <w:bCs/>
          <w:sz w:val="20"/>
          <w:szCs w:val="20"/>
          <w:lang w:val="da-DK"/>
        </w:rPr>
        <w:t>Dispensationen indebærer,</w:t>
      </w:r>
      <w:r w:rsidR="003C6B8A" w:rsidRPr="00C9253A">
        <w:rPr>
          <w:bCs/>
          <w:sz w:val="20"/>
          <w:szCs w:val="20"/>
          <w:lang w:val="da-DK"/>
        </w:rPr>
        <w:t xml:space="preserve"> at </w:t>
      </w:r>
      <w:r w:rsidR="007F496D">
        <w:rPr>
          <w:bCs/>
          <w:sz w:val="20"/>
          <w:szCs w:val="20"/>
          <w:lang w:val="da-DK"/>
        </w:rPr>
        <w:t xml:space="preserve">der </w:t>
      </w:r>
      <w:r w:rsidR="003C6B8A" w:rsidRPr="00C9253A">
        <w:rPr>
          <w:bCs/>
          <w:sz w:val="20"/>
          <w:szCs w:val="20"/>
          <w:lang w:val="da-DK"/>
        </w:rPr>
        <w:t xml:space="preserve">må </w:t>
      </w:r>
      <w:r w:rsidRPr="00C9253A">
        <w:rPr>
          <w:bCs/>
          <w:sz w:val="20"/>
          <w:szCs w:val="20"/>
          <w:lang w:val="da-DK"/>
        </w:rPr>
        <w:t>anvende</w:t>
      </w:r>
      <w:r w:rsidR="007F496D">
        <w:rPr>
          <w:bCs/>
          <w:sz w:val="20"/>
          <w:szCs w:val="20"/>
          <w:lang w:val="da-DK"/>
        </w:rPr>
        <w:t>s</w:t>
      </w:r>
      <w:r w:rsidRPr="00C9253A">
        <w:rPr>
          <w:bCs/>
          <w:sz w:val="20"/>
          <w:szCs w:val="20"/>
          <w:lang w:val="da-DK"/>
        </w:rPr>
        <w:t xml:space="preserve"> </w:t>
      </w:r>
      <w:r w:rsidR="007F496D">
        <w:rPr>
          <w:bCs/>
          <w:sz w:val="20"/>
          <w:szCs w:val="20"/>
          <w:lang w:val="da-DK"/>
        </w:rPr>
        <w:t>maksimalt</w:t>
      </w:r>
      <w:r w:rsidRPr="00C9253A">
        <w:rPr>
          <w:bCs/>
          <w:sz w:val="20"/>
          <w:szCs w:val="20"/>
          <w:lang w:val="da-DK"/>
        </w:rPr>
        <w:t xml:space="preserve"> </w:t>
      </w:r>
      <w:r w:rsidRPr="00C9253A">
        <w:rPr>
          <w:bCs/>
          <w:sz w:val="20"/>
          <w:szCs w:val="20"/>
          <w:highlight w:val="yellow"/>
          <w:lang w:val="da-DK"/>
        </w:rPr>
        <w:t>[indsæt antal]</w:t>
      </w:r>
      <w:r w:rsidR="003C6B8A" w:rsidRPr="00C9253A">
        <w:rPr>
          <w:bCs/>
          <w:sz w:val="20"/>
          <w:szCs w:val="20"/>
          <w:lang w:val="da-DK"/>
        </w:rPr>
        <w:t xml:space="preserve"> sekunder</w:t>
      </w:r>
      <w:r w:rsidRPr="00C9253A">
        <w:rPr>
          <w:bCs/>
          <w:sz w:val="20"/>
          <w:szCs w:val="20"/>
          <w:lang w:val="da-DK"/>
        </w:rPr>
        <w:t xml:space="preserve">s </w:t>
      </w:r>
      <w:r w:rsidR="00F76205">
        <w:rPr>
          <w:bCs/>
          <w:sz w:val="20"/>
          <w:szCs w:val="20"/>
          <w:lang w:val="da-DK"/>
        </w:rPr>
        <w:t xml:space="preserve">kommerciel </w:t>
      </w:r>
      <w:r w:rsidRPr="00C9253A">
        <w:rPr>
          <w:bCs/>
          <w:sz w:val="20"/>
          <w:szCs w:val="20"/>
          <w:lang w:val="da-DK"/>
        </w:rPr>
        <w:t>musik</w:t>
      </w:r>
      <w:r w:rsidR="003C6B8A" w:rsidRPr="00C9253A">
        <w:rPr>
          <w:bCs/>
          <w:sz w:val="20"/>
          <w:szCs w:val="20"/>
          <w:lang w:val="da-DK"/>
        </w:rPr>
        <w:t xml:space="preserve"> </w:t>
      </w:r>
      <w:r w:rsidR="00DE3D83">
        <w:rPr>
          <w:bCs/>
          <w:sz w:val="20"/>
          <w:szCs w:val="20"/>
          <w:lang w:val="da-DK"/>
        </w:rPr>
        <w:t>i</w:t>
      </w:r>
      <w:r w:rsidR="003C6B8A" w:rsidRPr="00C9253A">
        <w:rPr>
          <w:bCs/>
          <w:sz w:val="20"/>
          <w:szCs w:val="20"/>
          <w:lang w:val="da-DK"/>
        </w:rPr>
        <w:t xml:space="preserve"> produktionen.</w:t>
      </w:r>
      <w:r w:rsidR="003C6B8A" w:rsidRPr="003C6B8A">
        <w:rPr>
          <w:bCs/>
          <w:sz w:val="20"/>
          <w:szCs w:val="20"/>
          <w:lang w:val="da-DK"/>
        </w:rPr>
        <w:t xml:space="preserve"> </w:t>
      </w:r>
    </w:p>
    <w:p w14:paraId="5509954D" w14:textId="77777777" w:rsidR="00E73428" w:rsidRDefault="00E73428" w:rsidP="000E238D">
      <w:pPr>
        <w:tabs>
          <w:tab w:val="left" w:pos="8505"/>
        </w:tabs>
        <w:spacing w:after="0" w:line="24" w:lineRule="atLeast"/>
        <w:rPr>
          <w:b/>
          <w:sz w:val="20"/>
          <w:szCs w:val="20"/>
          <w:lang w:val="da-DK"/>
        </w:rPr>
      </w:pPr>
    </w:p>
    <w:p w14:paraId="7D362CD7" w14:textId="3DB1E65D" w:rsidR="000E238D" w:rsidRPr="00355A1A" w:rsidRDefault="000E238D" w:rsidP="000E238D">
      <w:pPr>
        <w:tabs>
          <w:tab w:val="left" w:pos="8505"/>
        </w:tabs>
        <w:spacing w:after="0" w:line="24" w:lineRule="atLeast"/>
        <w:rPr>
          <w:rFonts w:asciiTheme="majorHAnsi" w:hAnsiTheme="majorHAnsi"/>
          <w:b/>
          <w:sz w:val="20"/>
          <w:szCs w:val="20"/>
          <w:lang w:val="da-DK"/>
        </w:rPr>
      </w:pPr>
      <w:r w:rsidRPr="00355A1A">
        <w:rPr>
          <w:b/>
          <w:sz w:val="20"/>
          <w:szCs w:val="20"/>
          <w:lang w:val="da-DK"/>
        </w:rPr>
        <w:t>Arkivklip og medvirkende</w:t>
      </w:r>
      <w:r w:rsidRPr="00355A1A">
        <w:rPr>
          <w:sz w:val="20"/>
          <w:szCs w:val="20"/>
          <w:lang w:val="da-DK"/>
        </w:rPr>
        <w:t xml:space="preserve"> </w:t>
      </w:r>
    </w:p>
    <w:p w14:paraId="54B4D708" w14:textId="77777777" w:rsidR="000E238D" w:rsidRPr="00355A1A" w:rsidRDefault="000E238D" w:rsidP="000E238D">
      <w:pPr>
        <w:tabs>
          <w:tab w:val="left" w:pos="8505"/>
        </w:tabs>
        <w:spacing w:after="0" w:line="24" w:lineRule="atLeast"/>
        <w:rPr>
          <w:bCs/>
          <w:sz w:val="20"/>
          <w:szCs w:val="20"/>
          <w:lang w:val="da-DK"/>
        </w:rPr>
      </w:pPr>
      <w:r w:rsidRPr="00355A1A">
        <w:rPr>
          <w:sz w:val="20"/>
          <w:szCs w:val="20"/>
          <w:lang w:val="da-DK"/>
        </w:rPr>
        <w:t xml:space="preserve">Der er ”stærke” medvirkende (skuespillere, manuskriptforfattere, instruktører) i produktionen </w:t>
      </w:r>
      <w:r w:rsidRPr="00355A1A">
        <w:rPr>
          <w:sz w:val="20"/>
          <w:szCs w:val="20"/>
          <w:lang w:val="da-DK"/>
        </w:rPr>
        <w:tab/>
      </w:r>
      <w:r w:rsidRPr="00355A1A">
        <w:rPr>
          <w:bCs/>
          <w:sz w:val="20"/>
          <w:szCs w:val="20"/>
          <w:lang w:val="da-DK"/>
        </w:rPr>
        <w:t>(sæt X) ____</w:t>
      </w:r>
    </w:p>
    <w:p w14:paraId="38AA31DD" w14:textId="1139E1F9" w:rsidR="000E238D" w:rsidRPr="00355A1A" w:rsidRDefault="000E238D" w:rsidP="000E238D">
      <w:pPr>
        <w:tabs>
          <w:tab w:val="left" w:pos="8505"/>
        </w:tabs>
        <w:spacing w:after="0" w:line="24" w:lineRule="atLeast"/>
        <w:rPr>
          <w:sz w:val="20"/>
          <w:szCs w:val="20"/>
          <w:lang w:val="da-DK"/>
        </w:rPr>
      </w:pPr>
      <w:r w:rsidRPr="00355A1A">
        <w:rPr>
          <w:sz w:val="20"/>
          <w:szCs w:val="20"/>
          <w:lang w:val="da-DK"/>
        </w:rPr>
        <w:t>Der er udøvende kunstnere/musikere i produktionen</w:t>
      </w:r>
      <w:r w:rsidRPr="00355A1A">
        <w:rPr>
          <w:sz w:val="20"/>
          <w:szCs w:val="20"/>
          <w:lang w:val="da-DK"/>
        </w:rPr>
        <w:tab/>
      </w:r>
      <w:r w:rsidRPr="00355A1A">
        <w:rPr>
          <w:bCs/>
          <w:sz w:val="20"/>
          <w:szCs w:val="20"/>
          <w:lang w:val="da-DK"/>
        </w:rPr>
        <w:t>(sæt X) ____</w:t>
      </w:r>
    </w:p>
    <w:p w14:paraId="7447AA99" w14:textId="77777777" w:rsidR="000E238D" w:rsidRPr="00355A1A" w:rsidRDefault="000E238D" w:rsidP="000E238D">
      <w:pPr>
        <w:tabs>
          <w:tab w:val="left" w:pos="8505"/>
        </w:tabs>
        <w:spacing w:after="0" w:line="24" w:lineRule="atLeast"/>
        <w:rPr>
          <w:sz w:val="20"/>
          <w:szCs w:val="20"/>
          <w:lang w:val="da-DK"/>
        </w:rPr>
      </w:pPr>
      <w:r w:rsidRPr="00355A1A">
        <w:rPr>
          <w:sz w:val="20"/>
          <w:szCs w:val="20"/>
          <w:lang w:val="da-DK"/>
        </w:rPr>
        <w:t>Der er arkivklip i produktionen</w:t>
      </w:r>
      <w:r w:rsidRPr="00355A1A">
        <w:rPr>
          <w:sz w:val="20"/>
          <w:szCs w:val="20"/>
          <w:lang w:val="da-DK"/>
        </w:rPr>
        <w:tab/>
      </w:r>
      <w:r w:rsidRPr="00355A1A">
        <w:rPr>
          <w:bCs/>
          <w:sz w:val="20"/>
          <w:szCs w:val="20"/>
          <w:lang w:val="da-DK"/>
        </w:rPr>
        <w:t>(sæt X) ____</w:t>
      </w:r>
    </w:p>
    <w:p w14:paraId="7C689C13" w14:textId="77777777" w:rsidR="000E238D" w:rsidRPr="00355A1A" w:rsidRDefault="000E238D" w:rsidP="000E238D">
      <w:pPr>
        <w:tabs>
          <w:tab w:val="left" w:pos="8505"/>
        </w:tabs>
        <w:spacing w:after="0" w:line="24" w:lineRule="atLeast"/>
        <w:rPr>
          <w:i/>
          <w:sz w:val="20"/>
          <w:szCs w:val="20"/>
          <w:lang w:val="da-DK"/>
        </w:rPr>
      </w:pPr>
    </w:p>
    <w:p w14:paraId="543885B4" w14:textId="77777777" w:rsidR="000E238D" w:rsidRPr="00355A1A" w:rsidRDefault="000E238D" w:rsidP="000E238D">
      <w:pPr>
        <w:tabs>
          <w:tab w:val="left" w:pos="8505"/>
        </w:tabs>
        <w:spacing w:after="0" w:line="24" w:lineRule="atLeast"/>
        <w:rPr>
          <w:i/>
          <w:sz w:val="20"/>
          <w:szCs w:val="20"/>
          <w:lang w:val="da-DK"/>
        </w:rPr>
      </w:pPr>
      <w:r w:rsidRPr="00355A1A">
        <w:rPr>
          <w:i/>
          <w:sz w:val="20"/>
          <w:szCs w:val="20"/>
          <w:lang w:val="da-DK"/>
        </w:rPr>
        <w:t xml:space="preserve">NB: Medvirkende, kunstnere og arkivklip skal cleares og honoreres/afregnes indenfor kontraktsummen </w:t>
      </w:r>
    </w:p>
    <w:p w14:paraId="2618AB98" w14:textId="77777777" w:rsidR="00005D2C" w:rsidRDefault="000E238D" w:rsidP="00005D2C">
      <w:pPr>
        <w:tabs>
          <w:tab w:val="left" w:pos="8505"/>
        </w:tabs>
        <w:spacing w:after="0" w:line="24" w:lineRule="atLeast"/>
        <w:rPr>
          <w:i/>
          <w:sz w:val="20"/>
          <w:szCs w:val="20"/>
          <w:lang w:val="da-DK"/>
        </w:rPr>
      </w:pPr>
      <w:r w:rsidRPr="00355A1A">
        <w:rPr>
          <w:i/>
          <w:sz w:val="20"/>
          <w:szCs w:val="20"/>
          <w:lang w:val="da-DK"/>
        </w:rPr>
        <w:t xml:space="preserve">i henhold til TV </w:t>
      </w:r>
      <w:proofErr w:type="gramStart"/>
      <w:r w:rsidRPr="00355A1A">
        <w:rPr>
          <w:i/>
          <w:sz w:val="20"/>
          <w:szCs w:val="20"/>
          <w:lang w:val="da-DK"/>
        </w:rPr>
        <w:t>2s</w:t>
      </w:r>
      <w:proofErr w:type="gramEnd"/>
      <w:r w:rsidRPr="00355A1A">
        <w:rPr>
          <w:i/>
          <w:sz w:val="20"/>
          <w:szCs w:val="20"/>
          <w:lang w:val="da-DK"/>
        </w:rPr>
        <w:t xml:space="preserve"> almindelige entreprisevilkår. </w:t>
      </w:r>
    </w:p>
    <w:p w14:paraId="72FA2E59" w14:textId="77777777" w:rsidR="00005D2C" w:rsidRDefault="00005D2C" w:rsidP="00005D2C">
      <w:pPr>
        <w:tabs>
          <w:tab w:val="left" w:pos="8505"/>
        </w:tabs>
        <w:spacing w:after="0" w:line="24" w:lineRule="atLeast"/>
        <w:rPr>
          <w:i/>
          <w:sz w:val="20"/>
          <w:szCs w:val="20"/>
          <w:lang w:val="da-DK"/>
        </w:rPr>
      </w:pPr>
    </w:p>
    <w:p w14:paraId="521567A6" w14:textId="77777777" w:rsidR="007D0E7F" w:rsidRDefault="00763356" w:rsidP="007D0E7F">
      <w:pPr>
        <w:tabs>
          <w:tab w:val="left" w:pos="8505"/>
        </w:tabs>
        <w:spacing w:after="0" w:line="24" w:lineRule="atLeast"/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</w:pPr>
      <w:r w:rsidRPr="006D0BF5"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  <w:t>Værter</w:t>
      </w:r>
      <w:r w:rsidR="008871C4" w:rsidRPr="006D0BF5"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  <w:t>/</w:t>
      </w:r>
      <w:r w:rsidRPr="006D0BF5"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  <w:t>eksperter</w:t>
      </w:r>
      <w:r w:rsidR="008871C4" w:rsidRPr="006D0BF5"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  <w:t>/hovedmedvirkende</w:t>
      </w:r>
    </w:p>
    <w:p w14:paraId="0135D3AA" w14:textId="77777777" w:rsidR="007D0E7F" w:rsidRDefault="00573437" w:rsidP="007D0E7F">
      <w:pPr>
        <w:tabs>
          <w:tab w:val="left" w:pos="8505"/>
        </w:tabs>
        <w:spacing w:after="0" w:line="24" w:lineRule="atLeast"/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</w:pPr>
      <w:r w:rsidRPr="006D0BF5">
        <w:rPr>
          <w:sz w:val="20"/>
          <w:szCs w:val="20"/>
          <w:lang w:val="da-DK"/>
        </w:rPr>
        <w:t xml:space="preserve">Der </w:t>
      </w:r>
      <w:r w:rsidR="00C234DE" w:rsidRPr="006D0BF5">
        <w:rPr>
          <w:sz w:val="20"/>
          <w:szCs w:val="20"/>
          <w:lang w:val="da-DK"/>
        </w:rPr>
        <w:t xml:space="preserve">er </w:t>
      </w:r>
      <w:r w:rsidRPr="006D0BF5">
        <w:rPr>
          <w:sz w:val="20"/>
          <w:szCs w:val="20"/>
          <w:lang w:val="da-DK"/>
        </w:rPr>
        <w:t xml:space="preserve">en </w:t>
      </w:r>
      <w:r w:rsidR="008871C4" w:rsidRPr="006D0BF5">
        <w:rPr>
          <w:sz w:val="20"/>
          <w:szCs w:val="20"/>
          <w:lang w:val="da-DK"/>
        </w:rPr>
        <w:t xml:space="preserve">eller flere </w:t>
      </w:r>
      <w:r w:rsidRPr="006D0BF5">
        <w:rPr>
          <w:sz w:val="20"/>
          <w:szCs w:val="20"/>
          <w:lang w:val="da-DK"/>
        </w:rPr>
        <w:t>vært</w:t>
      </w:r>
      <w:r w:rsidR="008871C4" w:rsidRPr="006D0BF5">
        <w:rPr>
          <w:sz w:val="20"/>
          <w:szCs w:val="20"/>
          <w:lang w:val="da-DK"/>
        </w:rPr>
        <w:t>er</w:t>
      </w:r>
      <w:r w:rsidRPr="006D0BF5">
        <w:rPr>
          <w:sz w:val="20"/>
          <w:szCs w:val="20"/>
          <w:lang w:val="da-DK"/>
        </w:rPr>
        <w:t>/ekspert</w:t>
      </w:r>
      <w:r w:rsidR="008871C4" w:rsidRPr="006D0BF5">
        <w:rPr>
          <w:sz w:val="20"/>
          <w:szCs w:val="20"/>
          <w:lang w:val="da-DK"/>
        </w:rPr>
        <w:t>er/hovedmedvirkende</w:t>
      </w:r>
      <w:r w:rsidRPr="006D0BF5">
        <w:rPr>
          <w:sz w:val="20"/>
          <w:szCs w:val="20"/>
          <w:lang w:val="da-DK"/>
        </w:rPr>
        <w:t xml:space="preserve"> i produktionen</w:t>
      </w:r>
      <w:r w:rsidR="002650F4" w:rsidRPr="006D0BF5">
        <w:rPr>
          <w:sz w:val="20"/>
          <w:szCs w:val="20"/>
          <w:lang w:val="da-DK"/>
        </w:rPr>
        <w:tab/>
        <w:t>(sæt X) ____</w:t>
      </w:r>
    </w:p>
    <w:p w14:paraId="3D41CF47" w14:textId="77777777" w:rsidR="007D0E7F" w:rsidRDefault="007D0E7F" w:rsidP="007D0E7F">
      <w:pPr>
        <w:tabs>
          <w:tab w:val="left" w:pos="8505"/>
        </w:tabs>
        <w:spacing w:after="0" w:line="24" w:lineRule="atLeast"/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</w:pPr>
    </w:p>
    <w:p w14:paraId="365F1BF0" w14:textId="77777777" w:rsidR="007D0E7F" w:rsidRDefault="006F413C" w:rsidP="007D0E7F">
      <w:pPr>
        <w:tabs>
          <w:tab w:val="left" w:pos="8505"/>
        </w:tabs>
        <w:spacing w:after="0" w:line="24" w:lineRule="atLeast"/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</w:pPr>
      <w:r w:rsidRPr="006D0BF5">
        <w:rPr>
          <w:i/>
          <w:iCs/>
          <w:sz w:val="20"/>
          <w:szCs w:val="20"/>
          <w:lang w:val="da-DK"/>
        </w:rPr>
        <w:t xml:space="preserve">NB: </w:t>
      </w:r>
      <w:r w:rsidR="00573437" w:rsidRPr="006D0BF5">
        <w:rPr>
          <w:i/>
          <w:iCs/>
          <w:sz w:val="20"/>
          <w:szCs w:val="20"/>
          <w:lang w:val="da-DK"/>
        </w:rPr>
        <w:t>Vær opmærksom på entreprisekontraktens pkt. 16 om værter</w:t>
      </w:r>
      <w:r w:rsidR="008871C4" w:rsidRPr="006D0BF5">
        <w:rPr>
          <w:i/>
          <w:iCs/>
          <w:sz w:val="20"/>
          <w:szCs w:val="20"/>
          <w:lang w:val="da-DK"/>
        </w:rPr>
        <w:t>,</w:t>
      </w:r>
      <w:r w:rsidR="00573437" w:rsidRPr="006D0BF5">
        <w:rPr>
          <w:i/>
          <w:iCs/>
          <w:sz w:val="20"/>
          <w:szCs w:val="20"/>
          <w:lang w:val="da-DK"/>
        </w:rPr>
        <w:t xml:space="preserve"> eksperter</w:t>
      </w:r>
      <w:r w:rsidR="008871C4" w:rsidRPr="006D0BF5">
        <w:rPr>
          <w:i/>
          <w:iCs/>
          <w:sz w:val="20"/>
          <w:szCs w:val="20"/>
          <w:lang w:val="da-DK"/>
        </w:rPr>
        <w:t xml:space="preserve"> og hovedmedvirkende</w:t>
      </w:r>
      <w:r w:rsidR="00573437" w:rsidRPr="006D0BF5">
        <w:rPr>
          <w:i/>
          <w:iCs/>
          <w:sz w:val="20"/>
          <w:szCs w:val="20"/>
          <w:lang w:val="da-DK"/>
        </w:rPr>
        <w:t>, herunder især 1) kravene til medvirken i relevant PR- og markedsførende indhold for produktionen, 2) TV 2s og TV 2s samarbejdspartneres ret til at anvende programstof indeholdende værters</w:t>
      </w:r>
      <w:r w:rsidR="008871C4" w:rsidRPr="006D0BF5">
        <w:rPr>
          <w:i/>
          <w:iCs/>
          <w:sz w:val="20"/>
          <w:szCs w:val="20"/>
          <w:lang w:val="da-DK"/>
        </w:rPr>
        <w:t>/</w:t>
      </w:r>
      <w:r w:rsidR="00573437" w:rsidRPr="006D0BF5">
        <w:rPr>
          <w:i/>
          <w:iCs/>
          <w:sz w:val="20"/>
          <w:szCs w:val="20"/>
          <w:lang w:val="da-DK"/>
        </w:rPr>
        <w:t>eksperters</w:t>
      </w:r>
      <w:r w:rsidR="008871C4" w:rsidRPr="006D0BF5">
        <w:rPr>
          <w:i/>
          <w:iCs/>
          <w:sz w:val="20"/>
          <w:szCs w:val="20"/>
          <w:lang w:val="da-DK"/>
        </w:rPr>
        <w:t>/hovedmedvirkendes</w:t>
      </w:r>
      <w:r w:rsidR="00573437" w:rsidRPr="006D0BF5">
        <w:rPr>
          <w:i/>
          <w:iCs/>
          <w:sz w:val="20"/>
          <w:szCs w:val="20"/>
          <w:lang w:val="da-DK"/>
        </w:rPr>
        <w:t xml:space="preserve"> navn og/eller billede i markedsføringen dels af produktionen og dels af TV 2s indhold og tjenester, og 3) </w:t>
      </w:r>
      <w:r w:rsidR="00A92A2E" w:rsidRPr="006D0BF5">
        <w:rPr>
          <w:i/>
          <w:iCs/>
          <w:sz w:val="20"/>
          <w:szCs w:val="20"/>
          <w:lang w:val="da-DK"/>
        </w:rPr>
        <w:t>forbuddet</w:t>
      </w:r>
      <w:r w:rsidR="00573437" w:rsidRPr="006D0BF5">
        <w:rPr>
          <w:b/>
          <w:bCs/>
          <w:i/>
          <w:iCs/>
          <w:sz w:val="20"/>
          <w:szCs w:val="20"/>
          <w:lang w:val="da-DK"/>
        </w:rPr>
        <w:t xml:space="preserve"> </w:t>
      </w:r>
      <w:r w:rsidR="00573437" w:rsidRPr="006D0BF5">
        <w:rPr>
          <w:i/>
          <w:iCs/>
          <w:sz w:val="20"/>
          <w:szCs w:val="20"/>
          <w:lang w:val="da-DK"/>
        </w:rPr>
        <w:t>mod medvirk</w:t>
      </w:r>
      <w:r w:rsidR="008871C4" w:rsidRPr="006D0BF5">
        <w:rPr>
          <w:i/>
          <w:iCs/>
          <w:sz w:val="20"/>
          <w:szCs w:val="20"/>
          <w:lang w:val="da-DK"/>
        </w:rPr>
        <w:t>en</w:t>
      </w:r>
      <w:r w:rsidR="00573437" w:rsidRPr="006D0BF5">
        <w:rPr>
          <w:i/>
          <w:iCs/>
          <w:sz w:val="20"/>
          <w:szCs w:val="20"/>
          <w:lang w:val="da-DK"/>
        </w:rPr>
        <w:t xml:space="preserve"> i reklamer/markedsføring i nogen form i en periode fra 14 dage før og indtil 14 dage efter første udsendelsesperiode.</w:t>
      </w:r>
    </w:p>
    <w:p w14:paraId="455CF5E2" w14:textId="77777777" w:rsidR="007D0E7F" w:rsidRDefault="007D0E7F" w:rsidP="007D0E7F">
      <w:pPr>
        <w:tabs>
          <w:tab w:val="left" w:pos="8505"/>
        </w:tabs>
        <w:spacing w:after="0" w:line="24" w:lineRule="atLeast"/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</w:pPr>
    </w:p>
    <w:p w14:paraId="3378FEC7" w14:textId="77777777" w:rsidR="001F45F8" w:rsidRPr="001F45F8" w:rsidRDefault="00600923" w:rsidP="001F45F8">
      <w:pPr>
        <w:pStyle w:val="Ingenafstand"/>
        <w:rPr>
          <w:b/>
          <w:bCs/>
          <w:sz w:val="20"/>
          <w:szCs w:val="20"/>
          <w:lang w:val="da-DK"/>
        </w:rPr>
      </w:pPr>
      <w:r w:rsidRPr="001F45F8">
        <w:rPr>
          <w:b/>
          <w:bCs/>
          <w:sz w:val="20"/>
          <w:szCs w:val="20"/>
          <w:lang w:val="da-DK"/>
        </w:rPr>
        <w:t>Leveringsformat</w:t>
      </w:r>
    </w:p>
    <w:p w14:paraId="05DEF716" w14:textId="025289B1" w:rsidR="00600923" w:rsidRPr="001F45F8" w:rsidRDefault="00CF2DD2" w:rsidP="001F45F8">
      <w:pPr>
        <w:pStyle w:val="Ingenafstand"/>
        <w:rPr>
          <w:sz w:val="20"/>
          <w:szCs w:val="20"/>
          <w:lang w:val="da-DK"/>
        </w:rPr>
      </w:pPr>
      <w:r w:rsidRPr="001F45F8">
        <w:rPr>
          <w:sz w:val="20"/>
          <w:szCs w:val="20"/>
          <w:lang w:val="da-DK" w:eastAsia="da-DK"/>
        </w:rPr>
        <w:t>Produktionen</w:t>
      </w:r>
      <w:r w:rsidR="00600923" w:rsidRPr="001F45F8">
        <w:rPr>
          <w:sz w:val="20"/>
          <w:szCs w:val="20"/>
          <w:lang w:val="da-DK" w:eastAsia="da-DK"/>
        </w:rPr>
        <w:t xml:space="preserve"> leveres i følgende </w:t>
      </w:r>
      <w:r w:rsidR="00213C4B" w:rsidRPr="001F45F8">
        <w:rPr>
          <w:sz w:val="20"/>
          <w:szCs w:val="20"/>
          <w:lang w:val="da-DK" w:eastAsia="da-DK"/>
        </w:rPr>
        <w:t>format</w:t>
      </w:r>
      <w:r w:rsidRPr="001F45F8">
        <w:rPr>
          <w:sz w:val="20"/>
          <w:szCs w:val="20"/>
          <w:lang w:val="da-DK" w:eastAsia="da-DK"/>
        </w:rPr>
        <w:t xml:space="preserve"> </w:t>
      </w:r>
      <w:r w:rsidR="00213C4B" w:rsidRPr="001F45F8">
        <w:rPr>
          <w:sz w:val="20"/>
          <w:szCs w:val="20"/>
          <w:lang w:val="da-DK" w:eastAsia="da-DK"/>
        </w:rPr>
        <w:t xml:space="preserve">(sæt </w:t>
      </w:r>
      <w:r w:rsidR="00E76EAC" w:rsidRPr="001F45F8">
        <w:rPr>
          <w:sz w:val="20"/>
          <w:szCs w:val="20"/>
          <w:lang w:val="da-DK" w:eastAsia="da-DK"/>
        </w:rPr>
        <w:t xml:space="preserve">tre </w:t>
      </w:r>
      <w:r w:rsidR="00213C4B" w:rsidRPr="001F45F8">
        <w:rPr>
          <w:sz w:val="20"/>
          <w:szCs w:val="20"/>
          <w:lang w:val="da-DK" w:eastAsia="da-DK"/>
        </w:rPr>
        <w:t>X</w:t>
      </w:r>
      <w:r w:rsidR="00E76EAC" w:rsidRPr="001F45F8">
        <w:rPr>
          <w:sz w:val="20"/>
          <w:szCs w:val="20"/>
          <w:lang w:val="da-DK" w:eastAsia="da-DK"/>
        </w:rPr>
        <w:t>’er</w:t>
      </w:r>
      <w:r w:rsidR="00213C4B" w:rsidRPr="001F45F8">
        <w:rPr>
          <w:sz w:val="20"/>
          <w:szCs w:val="20"/>
          <w:lang w:val="da-DK" w:eastAsia="da-DK"/>
        </w:rPr>
        <w:t>):</w:t>
      </w:r>
      <w:r w:rsidR="00213C4B" w:rsidRPr="001F45F8">
        <w:rPr>
          <w:sz w:val="20"/>
          <w:szCs w:val="20"/>
          <w:lang w:val="da-DK" w:eastAsia="da-DK"/>
        </w:rPr>
        <w:tab/>
      </w:r>
    </w:p>
    <w:p w14:paraId="0CEB115C" w14:textId="77777777" w:rsidR="00E76EAC" w:rsidRDefault="00D55FAE" w:rsidP="007D4F56">
      <w:pPr>
        <w:pStyle w:val="Listeafsnit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  <w:lang w:val="da-DK" w:eastAsia="da-DK"/>
        </w:rPr>
      </w:pPr>
      <w:r w:rsidRPr="00E76EAC">
        <w:rPr>
          <w:rFonts w:asciiTheme="majorHAnsi" w:hAnsiTheme="majorHAnsi" w:cstheme="majorHAnsi"/>
          <w:sz w:val="20"/>
          <w:szCs w:val="20"/>
          <w:lang w:val="da-DK"/>
        </w:rPr>
        <w:t xml:space="preserve">1080i50 ____ </w:t>
      </w:r>
      <w:r w:rsidRPr="00E76EAC">
        <w:rPr>
          <w:rFonts w:asciiTheme="majorHAnsi" w:hAnsiTheme="majorHAnsi" w:cstheme="majorHAnsi"/>
          <w:sz w:val="20"/>
          <w:szCs w:val="20"/>
          <w:lang w:val="da-DK" w:eastAsia="da-DK"/>
        </w:rPr>
        <w:t xml:space="preserve">    </w:t>
      </w:r>
      <w:r w:rsidR="00213C4B" w:rsidRPr="00E76EAC">
        <w:rPr>
          <w:rFonts w:asciiTheme="majorHAnsi" w:hAnsiTheme="majorHAnsi" w:cstheme="majorHAnsi"/>
          <w:sz w:val="20"/>
          <w:szCs w:val="20"/>
          <w:lang w:val="da-DK" w:eastAsia="da-DK"/>
        </w:rPr>
        <w:t>1080</w:t>
      </w:r>
      <w:r w:rsidR="00CF2DD2" w:rsidRPr="00E76EAC">
        <w:rPr>
          <w:rFonts w:asciiTheme="majorHAnsi" w:hAnsiTheme="majorHAnsi" w:cstheme="majorHAnsi"/>
          <w:sz w:val="20"/>
          <w:szCs w:val="20"/>
          <w:lang w:val="da-DK" w:eastAsia="da-DK"/>
        </w:rPr>
        <w:t>p</w:t>
      </w:r>
      <w:r w:rsidRPr="00E76EAC">
        <w:rPr>
          <w:rFonts w:asciiTheme="majorHAnsi" w:hAnsiTheme="majorHAnsi" w:cstheme="majorHAnsi"/>
          <w:sz w:val="20"/>
          <w:szCs w:val="20"/>
          <w:lang w:val="da-DK" w:eastAsia="da-DK"/>
        </w:rPr>
        <w:t>25</w:t>
      </w:r>
      <w:r w:rsidR="00213C4B" w:rsidRPr="00E76EAC">
        <w:rPr>
          <w:rFonts w:asciiTheme="majorHAnsi" w:hAnsiTheme="majorHAnsi" w:cstheme="majorHAnsi"/>
          <w:sz w:val="20"/>
          <w:szCs w:val="20"/>
          <w:lang w:val="da-DK" w:eastAsia="da-DK"/>
        </w:rPr>
        <w:t xml:space="preserve"> ____       1080p</w:t>
      </w:r>
      <w:r w:rsidRPr="00E76EAC">
        <w:rPr>
          <w:rFonts w:asciiTheme="majorHAnsi" w:hAnsiTheme="majorHAnsi" w:cstheme="majorHAnsi"/>
          <w:sz w:val="20"/>
          <w:szCs w:val="20"/>
          <w:lang w:val="da-DK" w:eastAsia="da-DK"/>
        </w:rPr>
        <w:t>50</w:t>
      </w:r>
      <w:r w:rsidR="00213C4B" w:rsidRPr="00E76EAC">
        <w:rPr>
          <w:rFonts w:asciiTheme="majorHAnsi" w:hAnsiTheme="majorHAnsi" w:cstheme="majorHAnsi"/>
          <w:sz w:val="20"/>
          <w:szCs w:val="20"/>
          <w:lang w:val="da-DK" w:eastAsia="da-DK"/>
        </w:rPr>
        <w:t xml:space="preserve"> </w:t>
      </w:r>
      <w:r w:rsidR="00076C08" w:rsidRPr="00E76EAC">
        <w:rPr>
          <w:rFonts w:asciiTheme="majorHAnsi" w:hAnsiTheme="majorHAnsi" w:cstheme="majorHAnsi"/>
          <w:i/>
          <w:iCs/>
          <w:sz w:val="20"/>
          <w:szCs w:val="20"/>
          <w:lang w:val="da-DK" w:eastAsia="da-DK"/>
        </w:rPr>
        <w:t>(standard)</w:t>
      </w:r>
      <w:r w:rsidR="00076C08" w:rsidRPr="00E76EAC">
        <w:rPr>
          <w:rFonts w:asciiTheme="majorHAnsi" w:hAnsiTheme="majorHAnsi" w:cstheme="majorHAnsi"/>
          <w:sz w:val="20"/>
          <w:szCs w:val="20"/>
          <w:lang w:val="da-DK" w:eastAsia="da-DK"/>
        </w:rPr>
        <w:t xml:space="preserve"> </w:t>
      </w:r>
      <w:r w:rsidR="00213C4B" w:rsidRPr="00E76EAC">
        <w:rPr>
          <w:rFonts w:asciiTheme="majorHAnsi" w:hAnsiTheme="majorHAnsi" w:cstheme="majorHAnsi"/>
          <w:sz w:val="20"/>
          <w:szCs w:val="20"/>
          <w:lang w:val="da-DK" w:eastAsia="da-DK"/>
        </w:rPr>
        <w:t>____</w:t>
      </w:r>
      <w:r w:rsidR="00600923" w:rsidRPr="00E76EAC">
        <w:rPr>
          <w:rFonts w:asciiTheme="majorHAnsi" w:hAnsiTheme="majorHAnsi" w:cstheme="majorHAnsi"/>
          <w:sz w:val="20"/>
          <w:szCs w:val="20"/>
          <w:lang w:val="da-DK" w:eastAsia="da-DK"/>
        </w:rPr>
        <w:t xml:space="preserve">     </w:t>
      </w:r>
      <w:r w:rsidR="008871C4" w:rsidRPr="00E76EAC">
        <w:rPr>
          <w:rFonts w:asciiTheme="majorHAnsi" w:hAnsiTheme="majorHAnsi" w:cstheme="majorHAnsi"/>
          <w:sz w:val="20"/>
          <w:szCs w:val="20"/>
          <w:lang w:val="da-DK" w:eastAsia="da-DK"/>
        </w:rPr>
        <w:t xml:space="preserve"> </w:t>
      </w:r>
      <w:r w:rsidR="00600923" w:rsidRPr="00E76EAC">
        <w:rPr>
          <w:rFonts w:asciiTheme="majorHAnsi" w:hAnsiTheme="majorHAnsi" w:cstheme="majorHAnsi"/>
          <w:sz w:val="20"/>
          <w:szCs w:val="20"/>
          <w:lang w:val="da-DK" w:eastAsia="da-DK"/>
        </w:rPr>
        <w:t>2160p25 ____</w:t>
      </w:r>
      <w:r w:rsidR="008871C4" w:rsidRPr="00E76EAC">
        <w:rPr>
          <w:rFonts w:asciiTheme="majorHAnsi" w:hAnsiTheme="majorHAnsi" w:cstheme="majorHAnsi"/>
          <w:sz w:val="20"/>
          <w:szCs w:val="20"/>
          <w:lang w:val="da-DK" w:eastAsia="da-DK"/>
        </w:rPr>
        <w:t xml:space="preserve">      2160p50 ____    </w:t>
      </w:r>
    </w:p>
    <w:p w14:paraId="5E50681E" w14:textId="27B6D562" w:rsidR="00E76EAC" w:rsidRDefault="008871C4" w:rsidP="007D4F56">
      <w:pPr>
        <w:pStyle w:val="Listeafsnit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  <w:lang w:val="da-DK" w:eastAsia="da-DK"/>
        </w:rPr>
      </w:pPr>
      <w:r w:rsidRPr="00E76EAC">
        <w:rPr>
          <w:rFonts w:asciiTheme="majorHAnsi" w:hAnsiTheme="majorHAnsi" w:cstheme="majorHAnsi"/>
          <w:sz w:val="20"/>
          <w:szCs w:val="20"/>
          <w:lang w:val="da-DK"/>
        </w:rPr>
        <w:t xml:space="preserve">SDR (rec.709) </w:t>
      </w:r>
      <w:r w:rsidR="008B11BA" w:rsidRPr="00E76EAC">
        <w:rPr>
          <w:rFonts w:asciiTheme="majorHAnsi" w:hAnsiTheme="majorHAnsi" w:cstheme="majorHAnsi"/>
          <w:i/>
          <w:iCs/>
          <w:sz w:val="20"/>
          <w:szCs w:val="20"/>
          <w:lang w:val="da-DK" w:eastAsia="da-DK"/>
        </w:rPr>
        <w:t>(standard)</w:t>
      </w:r>
      <w:r w:rsidR="008B11BA" w:rsidRPr="00E76EAC">
        <w:rPr>
          <w:rFonts w:asciiTheme="majorHAnsi" w:hAnsiTheme="majorHAnsi" w:cstheme="majorHAnsi"/>
          <w:sz w:val="20"/>
          <w:szCs w:val="20"/>
          <w:lang w:val="da-DK" w:eastAsia="da-DK"/>
        </w:rPr>
        <w:t xml:space="preserve"> </w:t>
      </w:r>
      <w:r w:rsidR="00E76EAC">
        <w:rPr>
          <w:rFonts w:asciiTheme="majorHAnsi" w:hAnsiTheme="majorHAnsi" w:cstheme="majorHAnsi"/>
          <w:sz w:val="20"/>
          <w:szCs w:val="20"/>
          <w:lang w:val="da-DK" w:eastAsia="da-DK"/>
        </w:rPr>
        <w:t xml:space="preserve"> </w:t>
      </w:r>
      <w:r w:rsidRPr="00E76EAC">
        <w:rPr>
          <w:rFonts w:asciiTheme="majorHAnsi" w:hAnsiTheme="majorHAnsi" w:cstheme="majorHAnsi"/>
          <w:sz w:val="20"/>
          <w:szCs w:val="20"/>
          <w:lang w:val="da-DK"/>
        </w:rPr>
        <w:t xml:space="preserve">____       </w:t>
      </w:r>
      <w:r w:rsidR="00E76EAC">
        <w:rPr>
          <w:rFonts w:asciiTheme="majorHAnsi" w:hAnsiTheme="majorHAnsi" w:cstheme="majorHAnsi"/>
          <w:sz w:val="20"/>
          <w:szCs w:val="20"/>
          <w:lang w:val="da-DK"/>
        </w:rPr>
        <w:t xml:space="preserve"> </w:t>
      </w:r>
      <w:r w:rsidRPr="00E76EAC">
        <w:rPr>
          <w:rFonts w:asciiTheme="majorHAnsi" w:hAnsiTheme="majorHAnsi" w:cstheme="majorHAnsi"/>
          <w:sz w:val="20"/>
          <w:szCs w:val="20"/>
          <w:lang w:val="da-DK"/>
        </w:rPr>
        <w:t>HDR ___</w:t>
      </w:r>
      <w:r w:rsidR="00B4271D" w:rsidRPr="00E76EAC">
        <w:rPr>
          <w:rFonts w:asciiTheme="majorHAnsi" w:hAnsiTheme="majorHAnsi" w:cstheme="majorHAnsi"/>
          <w:i/>
          <w:iCs/>
          <w:sz w:val="20"/>
          <w:szCs w:val="20"/>
          <w:lang w:val="da-DK"/>
        </w:rPr>
        <w:t xml:space="preserve"> </w:t>
      </w:r>
      <w:r w:rsidR="00056DF8" w:rsidRPr="00E76EAC">
        <w:rPr>
          <w:rFonts w:asciiTheme="majorHAnsi" w:hAnsiTheme="majorHAnsi" w:cstheme="majorHAnsi"/>
          <w:i/>
          <w:iCs/>
          <w:sz w:val="20"/>
          <w:szCs w:val="20"/>
          <w:lang w:val="da-DK"/>
        </w:rPr>
        <w:t xml:space="preserve">  </w:t>
      </w:r>
      <w:r w:rsidR="005C3C04" w:rsidRPr="00E76EAC">
        <w:rPr>
          <w:rFonts w:asciiTheme="majorHAnsi" w:hAnsiTheme="majorHAnsi" w:cstheme="majorHAnsi"/>
          <w:i/>
          <w:iCs/>
          <w:sz w:val="20"/>
          <w:szCs w:val="20"/>
          <w:lang w:val="da-DK"/>
        </w:rPr>
        <w:t>Hvis HDR, d</w:t>
      </w:r>
      <w:r w:rsidR="005C3C04" w:rsidRPr="00E76EAC">
        <w:rPr>
          <w:rFonts w:asciiTheme="majorHAnsi" w:hAnsiTheme="majorHAnsi" w:cstheme="majorHAnsi"/>
          <w:sz w:val="20"/>
          <w:szCs w:val="20"/>
          <w:lang w:val="da-DK"/>
        </w:rPr>
        <w:t xml:space="preserve">a </w:t>
      </w:r>
      <w:r w:rsidR="00B4271D" w:rsidRPr="00E76EAC">
        <w:rPr>
          <w:rFonts w:asciiTheme="majorHAnsi" w:hAnsiTheme="majorHAnsi" w:cstheme="majorHAnsi"/>
          <w:i/>
          <w:iCs/>
          <w:sz w:val="20"/>
          <w:szCs w:val="20"/>
          <w:lang w:val="da-DK"/>
        </w:rPr>
        <w:t>specificer</w:t>
      </w:r>
      <w:r w:rsidR="00056DF8" w:rsidRPr="00E76EAC">
        <w:rPr>
          <w:rFonts w:asciiTheme="majorHAnsi" w:hAnsiTheme="majorHAnsi" w:cstheme="majorHAnsi"/>
          <w:i/>
          <w:iCs/>
          <w:sz w:val="20"/>
          <w:szCs w:val="20"/>
          <w:lang w:val="da-DK"/>
        </w:rPr>
        <w:t>es format</w:t>
      </w:r>
      <w:r w:rsidR="00B4271D" w:rsidRPr="00E76EAC">
        <w:rPr>
          <w:rFonts w:asciiTheme="majorHAnsi" w:hAnsiTheme="majorHAnsi" w:cstheme="majorHAnsi"/>
          <w:i/>
          <w:iCs/>
          <w:sz w:val="20"/>
          <w:szCs w:val="20"/>
          <w:lang w:val="da-DK"/>
        </w:rPr>
        <w:t xml:space="preserve">: </w:t>
      </w:r>
      <w:r w:rsidR="005C3C04" w:rsidRPr="00E76EAC">
        <w:rPr>
          <w:rFonts w:asciiTheme="majorHAnsi" w:hAnsiTheme="majorHAnsi" w:cstheme="majorHAnsi"/>
          <w:sz w:val="20"/>
          <w:szCs w:val="20"/>
          <w:lang w:val="da-DK"/>
        </w:rPr>
        <w:t>________________</w:t>
      </w:r>
    </w:p>
    <w:p w14:paraId="6DCC3B37" w14:textId="7925518F" w:rsidR="008871C4" w:rsidRPr="00E76EAC" w:rsidRDefault="008871C4" w:rsidP="007D4F56">
      <w:pPr>
        <w:pStyle w:val="Listeafsnit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  <w:lang w:val="da-DK" w:eastAsia="da-DK"/>
        </w:rPr>
      </w:pPr>
      <w:r w:rsidRPr="00E76EAC">
        <w:rPr>
          <w:rFonts w:asciiTheme="majorHAnsi" w:hAnsiTheme="majorHAnsi" w:cstheme="majorHAnsi"/>
          <w:sz w:val="20"/>
          <w:szCs w:val="20"/>
          <w:lang w:val="da-DK"/>
        </w:rPr>
        <w:t xml:space="preserve">2.0 (stereolyd) </w:t>
      </w:r>
      <w:r w:rsidR="008B11BA" w:rsidRPr="00E76EAC">
        <w:rPr>
          <w:rFonts w:asciiTheme="majorHAnsi" w:hAnsiTheme="majorHAnsi" w:cstheme="majorHAnsi"/>
          <w:i/>
          <w:iCs/>
          <w:sz w:val="20"/>
          <w:szCs w:val="20"/>
          <w:lang w:val="da-DK" w:eastAsia="da-DK"/>
        </w:rPr>
        <w:t xml:space="preserve">(standard) </w:t>
      </w:r>
      <w:r w:rsidRPr="00E76EAC">
        <w:rPr>
          <w:rFonts w:asciiTheme="majorHAnsi" w:hAnsiTheme="majorHAnsi" w:cstheme="majorHAnsi"/>
          <w:sz w:val="20"/>
          <w:szCs w:val="20"/>
          <w:lang w:val="da-DK"/>
        </w:rPr>
        <w:t>____       5.1 (</w:t>
      </w:r>
      <w:proofErr w:type="spellStart"/>
      <w:r w:rsidRPr="00E76EAC">
        <w:rPr>
          <w:rFonts w:asciiTheme="majorHAnsi" w:hAnsiTheme="majorHAnsi" w:cstheme="majorHAnsi"/>
          <w:sz w:val="20"/>
          <w:szCs w:val="20"/>
          <w:lang w:val="da-DK"/>
        </w:rPr>
        <w:t>surround</w:t>
      </w:r>
      <w:proofErr w:type="spellEnd"/>
      <w:r w:rsidRPr="00E76EAC">
        <w:rPr>
          <w:rFonts w:asciiTheme="majorHAnsi" w:hAnsiTheme="majorHAnsi" w:cstheme="majorHAnsi"/>
          <w:sz w:val="20"/>
          <w:szCs w:val="20"/>
          <w:lang w:val="da-DK"/>
        </w:rPr>
        <w:t xml:space="preserve"> lyd) ____ </w:t>
      </w:r>
    </w:p>
    <w:p w14:paraId="57C5F2F3" w14:textId="5AF20D0C" w:rsidR="00C95EE6" w:rsidRDefault="00C95EE6" w:rsidP="007D4F56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</w:pPr>
      <w:r w:rsidRPr="006D0BF5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>NB: Der henvises</w:t>
      </w:r>
      <w:r w:rsidR="00AC1A6C" w:rsidRPr="006D0BF5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 xml:space="preserve"> i øvrigt</w:t>
      </w:r>
      <w:r w:rsidRPr="006D0BF5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 xml:space="preserve"> til </w:t>
      </w:r>
      <w:r w:rsidR="001333E7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>TV 2’s</w:t>
      </w:r>
      <w:r w:rsidR="00333826" w:rsidRPr="006D0BF5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 xml:space="preserve"> </w:t>
      </w:r>
      <w:r w:rsidR="00110C40" w:rsidRPr="006D0BF5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>tekniske specifikationer</w:t>
      </w:r>
      <w:r w:rsidR="001333E7"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  <w:t xml:space="preserve">: </w:t>
      </w:r>
      <w:hyperlink r:id="rId10" w:history="1">
        <w:r w:rsidR="001333E7" w:rsidRPr="00BC2796">
          <w:rPr>
            <w:rStyle w:val="Hyperlink"/>
            <w:rFonts w:asciiTheme="majorHAnsi" w:eastAsiaTheme="minorEastAsia" w:hAnsiTheme="majorHAnsi" w:cs="Calibri"/>
            <w:i/>
            <w:sz w:val="20"/>
            <w:szCs w:val="20"/>
            <w:lang w:val="da-DK" w:eastAsia="da-DK"/>
          </w:rPr>
          <w:t>https://producent.tv2.dk/media/mvjbwwaj/tv2-denmark-technical-specifications-for-delivery-of-tv-programmes-2024-dk.pdf</w:t>
        </w:r>
      </w:hyperlink>
    </w:p>
    <w:p w14:paraId="709B686F" w14:textId="77777777" w:rsidR="001333E7" w:rsidRDefault="001333E7" w:rsidP="007D4F56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Calibri"/>
          <w:i/>
          <w:sz w:val="20"/>
          <w:szCs w:val="20"/>
          <w:lang w:val="da-DK" w:eastAsia="da-DK"/>
        </w:rPr>
      </w:pPr>
    </w:p>
    <w:p w14:paraId="2BDCE134" w14:textId="77777777" w:rsidR="008871C4" w:rsidRDefault="008871C4" w:rsidP="007D4F56">
      <w:pPr>
        <w:tabs>
          <w:tab w:val="left" w:pos="284"/>
          <w:tab w:val="left" w:pos="3686"/>
          <w:tab w:val="left" w:pos="8505"/>
        </w:tabs>
        <w:spacing w:line="240" w:lineRule="auto"/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</w:pPr>
    </w:p>
    <w:p w14:paraId="7D40D206" w14:textId="77777777" w:rsidR="003C6B8A" w:rsidRDefault="003C6B8A" w:rsidP="007D4F56">
      <w:pPr>
        <w:tabs>
          <w:tab w:val="left" w:pos="284"/>
          <w:tab w:val="left" w:pos="3686"/>
          <w:tab w:val="left" w:pos="8505"/>
        </w:tabs>
        <w:spacing w:line="240" w:lineRule="auto"/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</w:pPr>
    </w:p>
    <w:p w14:paraId="4376D683" w14:textId="76A9A4FD" w:rsidR="003C6B8A" w:rsidRPr="003C6B8A" w:rsidRDefault="003C6B8A" w:rsidP="007D4F56">
      <w:pPr>
        <w:tabs>
          <w:tab w:val="left" w:pos="284"/>
          <w:tab w:val="left" w:pos="3686"/>
          <w:tab w:val="left" w:pos="8505"/>
        </w:tabs>
        <w:spacing w:line="240" w:lineRule="auto"/>
        <w:rPr>
          <w:rFonts w:asciiTheme="majorHAnsi" w:eastAsiaTheme="minorEastAsia" w:hAnsiTheme="majorHAnsi" w:cs="Calibri"/>
          <w:iCs/>
          <w:sz w:val="20"/>
          <w:szCs w:val="20"/>
          <w:lang w:val="da-DK" w:eastAsia="da-DK"/>
        </w:rPr>
      </w:pPr>
      <w:r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  <w:t>__________________________________</w:t>
      </w:r>
      <w:r>
        <w:rPr>
          <w:rFonts w:asciiTheme="majorHAnsi" w:eastAsiaTheme="minorEastAsia" w:hAnsiTheme="majorHAnsi" w:cs="Calibri"/>
          <w:b/>
          <w:bCs/>
          <w:iCs/>
          <w:sz w:val="20"/>
          <w:szCs w:val="20"/>
          <w:lang w:val="da-DK" w:eastAsia="da-DK"/>
        </w:rPr>
        <w:tab/>
      </w:r>
      <w:r w:rsidRPr="003C6B8A">
        <w:rPr>
          <w:rFonts w:asciiTheme="majorHAnsi" w:eastAsiaTheme="minorEastAsia" w:hAnsiTheme="majorHAnsi" w:cs="Calibri"/>
          <w:iCs/>
          <w:sz w:val="20"/>
          <w:szCs w:val="20"/>
          <w:lang w:val="da-DK" w:eastAsia="da-DK"/>
        </w:rPr>
        <w:t xml:space="preserve">                                                           </w:t>
      </w:r>
      <w:r>
        <w:rPr>
          <w:rFonts w:asciiTheme="majorHAnsi" w:eastAsiaTheme="minorEastAsia" w:hAnsiTheme="majorHAnsi" w:cs="Calibri"/>
          <w:iCs/>
          <w:sz w:val="20"/>
          <w:szCs w:val="20"/>
          <w:lang w:val="da-DK" w:eastAsia="da-DK"/>
        </w:rPr>
        <w:t>F</w:t>
      </w:r>
      <w:r w:rsidRPr="003C6B8A">
        <w:rPr>
          <w:rFonts w:asciiTheme="majorHAnsi" w:eastAsiaTheme="minorEastAsia" w:hAnsiTheme="majorHAnsi" w:cs="Calibri"/>
          <w:iCs/>
          <w:sz w:val="20"/>
          <w:szCs w:val="20"/>
          <w:lang w:val="da-DK" w:eastAsia="da-DK"/>
        </w:rPr>
        <w:t xml:space="preserve">orhandler: </w:t>
      </w:r>
      <w:r>
        <w:rPr>
          <w:rFonts w:asciiTheme="majorHAnsi" w:eastAsiaTheme="minorEastAsia" w:hAnsiTheme="majorHAnsi" w:cs="Calibri"/>
          <w:iCs/>
          <w:sz w:val="20"/>
          <w:szCs w:val="20"/>
          <w:lang w:val="da-DK" w:eastAsia="da-DK"/>
        </w:rPr>
        <w:t xml:space="preserve"> </w:t>
      </w:r>
    </w:p>
    <w:p w14:paraId="4CD90B71" w14:textId="0D33182B" w:rsidR="003C6B8A" w:rsidRPr="00600923" w:rsidRDefault="003C6B8A" w:rsidP="007D4F56">
      <w:pPr>
        <w:tabs>
          <w:tab w:val="left" w:pos="284"/>
          <w:tab w:val="left" w:pos="3686"/>
          <w:tab w:val="left" w:pos="8505"/>
        </w:tabs>
        <w:spacing w:line="240" w:lineRule="auto"/>
        <w:rPr>
          <w:rFonts w:asciiTheme="majorHAnsi" w:eastAsiaTheme="minorEastAsia" w:hAnsiTheme="majorHAnsi" w:cs="Calibri"/>
          <w:sz w:val="20"/>
          <w:szCs w:val="20"/>
          <w:lang w:val="da-DK" w:eastAsia="da-DK"/>
        </w:rPr>
      </w:pPr>
      <w:r>
        <w:rPr>
          <w:rFonts w:asciiTheme="majorHAnsi" w:eastAsiaTheme="minorEastAsia" w:hAnsiTheme="majorHAnsi" w:cs="Calibri"/>
          <w:sz w:val="20"/>
          <w:szCs w:val="20"/>
          <w:lang w:val="da-DK" w:eastAsia="da-DK"/>
        </w:rPr>
        <w:t xml:space="preserve">Producenten </w:t>
      </w:r>
    </w:p>
    <w:sectPr w:rsidR="003C6B8A" w:rsidRPr="00600923" w:rsidSect="00EE1152">
      <w:headerReference w:type="default" r:id="rId11"/>
      <w:headerReference w:type="first" r:id="rId12"/>
      <w:pgSz w:w="12240" w:h="15840"/>
      <w:pgMar w:top="1276" w:right="1041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51DE" w14:textId="77777777" w:rsidR="00760F95" w:rsidRDefault="00760F95" w:rsidP="00DD311B">
      <w:pPr>
        <w:spacing w:after="0" w:line="240" w:lineRule="auto"/>
      </w:pPr>
      <w:r>
        <w:separator/>
      </w:r>
    </w:p>
  </w:endnote>
  <w:endnote w:type="continuationSeparator" w:id="0">
    <w:p w14:paraId="27188971" w14:textId="77777777" w:rsidR="00760F95" w:rsidRDefault="00760F95" w:rsidP="00DD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0EB3" w14:textId="77777777" w:rsidR="00760F95" w:rsidRDefault="00760F95" w:rsidP="00DD311B">
      <w:pPr>
        <w:spacing w:after="0" w:line="240" w:lineRule="auto"/>
      </w:pPr>
      <w:r>
        <w:separator/>
      </w:r>
    </w:p>
  </w:footnote>
  <w:footnote w:type="continuationSeparator" w:id="0">
    <w:p w14:paraId="2C1A7ACD" w14:textId="77777777" w:rsidR="00760F95" w:rsidRDefault="00760F95" w:rsidP="00DD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6547" w14:textId="77777777" w:rsidR="00E76EAC" w:rsidRPr="00966712" w:rsidRDefault="00E76EAC" w:rsidP="003F42DE">
    <w:pPr>
      <w:pStyle w:val="Sidehoved"/>
      <w:tabs>
        <w:tab w:val="left" w:pos="7740"/>
      </w:tabs>
      <w:rPr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F7EA" w14:textId="46E0B67C" w:rsidR="00121563" w:rsidRDefault="009264B2" w:rsidP="00121563">
    <w:pPr>
      <w:pStyle w:val="Sidehoved"/>
      <w:tabs>
        <w:tab w:val="left" w:pos="7740"/>
      </w:tabs>
      <w:rPr>
        <w:lang w:val="da-DK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C58758" wp14:editId="5FBA09D1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004400" cy="327600"/>
          <wp:effectExtent l="0" t="0" r="5715" b="0"/>
          <wp:wrapTight wrapText="bothSides">
            <wp:wrapPolygon edited="0">
              <wp:start x="1230" y="0"/>
              <wp:lineTo x="0" y="3775"/>
              <wp:lineTo x="0" y="16357"/>
              <wp:lineTo x="820" y="20132"/>
              <wp:lineTo x="5738" y="20132"/>
              <wp:lineTo x="21313" y="15099"/>
              <wp:lineTo x="21313" y="5033"/>
              <wp:lineTo x="5738" y="0"/>
              <wp:lineTo x="1230" y="0"/>
            </wp:wrapPolygon>
          </wp:wrapTight>
          <wp:docPr id="130635981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359816" name="Grafik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2B9">
      <w:rPr>
        <w:b/>
        <w:lang w:val="da-DK"/>
      </w:rPr>
      <w:t>FORUDSÆTNINGER</w:t>
    </w:r>
    <w:r w:rsidR="00121563" w:rsidRPr="00B32B9D">
      <w:rPr>
        <w:b/>
        <w:lang w:val="da-DK"/>
      </w:rPr>
      <w:t xml:space="preserve"> FOR PRODUKTION</w:t>
    </w:r>
    <w:r w:rsidR="00121563" w:rsidRPr="00966712">
      <w:rPr>
        <w:lang w:val="da-DK"/>
      </w:rPr>
      <w:tab/>
    </w:r>
    <w:r w:rsidR="00121563">
      <w:rPr>
        <w:lang w:val="da-DK"/>
      </w:rPr>
      <w:tab/>
    </w:r>
  </w:p>
  <w:p w14:paraId="717BB38E" w14:textId="16EB6126" w:rsidR="00121563" w:rsidRPr="00C471F1" w:rsidRDefault="0078600A" w:rsidP="005C04B8">
    <w:pPr>
      <w:pStyle w:val="Sidehoved"/>
      <w:tabs>
        <w:tab w:val="left" w:pos="7740"/>
      </w:tabs>
      <w:rPr>
        <w:color w:val="000000" w:themeColor="text1"/>
        <w:lang w:val="da-DK"/>
      </w:rPr>
    </w:pPr>
    <w:r>
      <w:rPr>
        <w:color w:val="000000" w:themeColor="text1"/>
        <w:sz w:val="20"/>
        <w:szCs w:val="20"/>
        <w:lang w:val="da-DK"/>
      </w:rPr>
      <w:t>21. januar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379E"/>
    <w:multiLevelType w:val="hybridMultilevel"/>
    <w:tmpl w:val="4F56E5D4"/>
    <w:lvl w:ilvl="0" w:tplc="B5DA023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53CC"/>
    <w:multiLevelType w:val="hybridMultilevel"/>
    <w:tmpl w:val="F31C3F2C"/>
    <w:lvl w:ilvl="0" w:tplc="3DD0A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41E6"/>
    <w:multiLevelType w:val="hybridMultilevel"/>
    <w:tmpl w:val="A7E8035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EA0288"/>
    <w:multiLevelType w:val="hybridMultilevel"/>
    <w:tmpl w:val="D48A62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67359">
    <w:abstractNumId w:val="1"/>
  </w:num>
  <w:num w:numId="2" w16cid:durableId="948313624">
    <w:abstractNumId w:val="0"/>
  </w:num>
  <w:num w:numId="3" w16cid:durableId="597376182">
    <w:abstractNumId w:val="2"/>
  </w:num>
  <w:num w:numId="4" w16cid:durableId="107940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B"/>
    <w:rsid w:val="00005D2C"/>
    <w:rsid w:val="00025F51"/>
    <w:rsid w:val="000269CE"/>
    <w:rsid w:val="00033B67"/>
    <w:rsid w:val="000355E1"/>
    <w:rsid w:val="00035B55"/>
    <w:rsid w:val="00035E9D"/>
    <w:rsid w:val="000361F3"/>
    <w:rsid w:val="00042E7F"/>
    <w:rsid w:val="00047422"/>
    <w:rsid w:val="00047643"/>
    <w:rsid w:val="00056DF8"/>
    <w:rsid w:val="00072F45"/>
    <w:rsid w:val="00076C08"/>
    <w:rsid w:val="000772A9"/>
    <w:rsid w:val="000824EA"/>
    <w:rsid w:val="0008660F"/>
    <w:rsid w:val="000876B6"/>
    <w:rsid w:val="00087886"/>
    <w:rsid w:val="00092C73"/>
    <w:rsid w:val="000A1C9F"/>
    <w:rsid w:val="000C656B"/>
    <w:rsid w:val="000D3723"/>
    <w:rsid w:val="000D4FBC"/>
    <w:rsid w:val="000D5144"/>
    <w:rsid w:val="000D7723"/>
    <w:rsid w:val="000E238D"/>
    <w:rsid w:val="000E2523"/>
    <w:rsid w:val="00107DF3"/>
    <w:rsid w:val="00110C40"/>
    <w:rsid w:val="00121563"/>
    <w:rsid w:val="00121B76"/>
    <w:rsid w:val="001311D9"/>
    <w:rsid w:val="00131836"/>
    <w:rsid w:val="001333E7"/>
    <w:rsid w:val="00135ADE"/>
    <w:rsid w:val="00137E96"/>
    <w:rsid w:val="00151744"/>
    <w:rsid w:val="00165075"/>
    <w:rsid w:val="001813AF"/>
    <w:rsid w:val="001839BF"/>
    <w:rsid w:val="001851FC"/>
    <w:rsid w:val="001A5082"/>
    <w:rsid w:val="001B33A6"/>
    <w:rsid w:val="001D0155"/>
    <w:rsid w:val="001F45F8"/>
    <w:rsid w:val="002017BB"/>
    <w:rsid w:val="0020711E"/>
    <w:rsid w:val="00211390"/>
    <w:rsid w:val="00213C4B"/>
    <w:rsid w:val="00220B8A"/>
    <w:rsid w:val="00236C7C"/>
    <w:rsid w:val="002457BC"/>
    <w:rsid w:val="00247C66"/>
    <w:rsid w:val="002541E4"/>
    <w:rsid w:val="002650F4"/>
    <w:rsid w:val="00271D16"/>
    <w:rsid w:val="002830F8"/>
    <w:rsid w:val="00284779"/>
    <w:rsid w:val="002A10E8"/>
    <w:rsid w:val="002A6993"/>
    <w:rsid w:val="002C5CFA"/>
    <w:rsid w:val="002E465D"/>
    <w:rsid w:val="002F0B67"/>
    <w:rsid w:val="002F196C"/>
    <w:rsid w:val="002F5FE7"/>
    <w:rsid w:val="00304ADE"/>
    <w:rsid w:val="0030642E"/>
    <w:rsid w:val="0032113E"/>
    <w:rsid w:val="0032511D"/>
    <w:rsid w:val="00325FFD"/>
    <w:rsid w:val="00333826"/>
    <w:rsid w:val="00336F3A"/>
    <w:rsid w:val="003466B3"/>
    <w:rsid w:val="0035468E"/>
    <w:rsid w:val="00355A1A"/>
    <w:rsid w:val="00363A0B"/>
    <w:rsid w:val="0036423C"/>
    <w:rsid w:val="00383764"/>
    <w:rsid w:val="00386832"/>
    <w:rsid w:val="0038693E"/>
    <w:rsid w:val="003A23C2"/>
    <w:rsid w:val="003A435D"/>
    <w:rsid w:val="003B2DF0"/>
    <w:rsid w:val="003B7DCF"/>
    <w:rsid w:val="003C0B6D"/>
    <w:rsid w:val="003C0BAA"/>
    <w:rsid w:val="003C6B8A"/>
    <w:rsid w:val="003F42DE"/>
    <w:rsid w:val="003F7611"/>
    <w:rsid w:val="00403204"/>
    <w:rsid w:val="00416B16"/>
    <w:rsid w:val="0042318C"/>
    <w:rsid w:val="004308F3"/>
    <w:rsid w:val="00451907"/>
    <w:rsid w:val="00457066"/>
    <w:rsid w:val="00463BA4"/>
    <w:rsid w:val="00472A8F"/>
    <w:rsid w:val="00473E03"/>
    <w:rsid w:val="00474A7D"/>
    <w:rsid w:val="0048184F"/>
    <w:rsid w:val="00496412"/>
    <w:rsid w:val="004A368B"/>
    <w:rsid w:val="004A5C4F"/>
    <w:rsid w:val="004B12B9"/>
    <w:rsid w:val="004C4B2F"/>
    <w:rsid w:val="004C62E8"/>
    <w:rsid w:val="004D0157"/>
    <w:rsid w:val="004D7D99"/>
    <w:rsid w:val="004F7D72"/>
    <w:rsid w:val="00505540"/>
    <w:rsid w:val="00505A46"/>
    <w:rsid w:val="00506CD0"/>
    <w:rsid w:val="005158C9"/>
    <w:rsid w:val="00520D29"/>
    <w:rsid w:val="005265A7"/>
    <w:rsid w:val="00526A04"/>
    <w:rsid w:val="00534867"/>
    <w:rsid w:val="005474E2"/>
    <w:rsid w:val="005713DA"/>
    <w:rsid w:val="00573293"/>
    <w:rsid w:val="00573437"/>
    <w:rsid w:val="00586758"/>
    <w:rsid w:val="0059433B"/>
    <w:rsid w:val="005B3065"/>
    <w:rsid w:val="005B3FB0"/>
    <w:rsid w:val="005B4851"/>
    <w:rsid w:val="005B709F"/>
    <w:rsid w:val="005B7A8E"/>
    <w:rsid w:val="005C04B8"/>
    <w:rsid w:val="005C0539"/>
    <w:rsid w:val="005C3C04"/>
    <w:rsid w:val="005D7A20"/>
    <w:rsid w:val="005E2B14"/>
    <w:rsid w:val="005E2E15"/>
    <w:rsid w:val="005E5EB0"/>
    <w:rsid w:val="005E6C29"/>
    <w:rsid w:val="005E7C00"/>
    <w:rsid w:val="005F2AD5"/>
    <w:rsid w:val="005F4E2F"/>
    <w:rsid w:val="005F73B0"/>
    <w:rsid w:val="00600923"/>
    <w:rsid w:val="00613F24"/>
    <w:rsid w:val="006368B4"/>
    <w:rsid w:val="00636A6F"/>
    <w:rsid w:val="006376DA"/>
    <w:rsid w:val="00637C5F"/>
    <w:rsid w:val="006411B2"/>
    <w:rsid w:val="00645F36"/>
    <w:rsid w:val="0064727F"/>
    <w:rsid w:val="006512BA"/>
    <w:rsid w:val="00677AE0"/>
    <w:rsid w:val="006A129D"/>
    <w:rsid w:val="006A773B"/>
    <w:rsid w:val="006A7E2F"/>
    <w:rsid w:val="006B38EE"/>
    <w:rsid w:val="006D0BF5"/>
    <w:rsid w:val="006D70FE"/>
    <w:rsid w:val="006D7FB7"/>
    <w:rsid w:val="006E47E0"/>
    <w:rsid w:val="006E55DE"/>
    <w:rsid w:val="006F1886"/>
    <w:rsid w:val="006F413C"/>
    <w:rsid w:val="00701A38"/>
    <w:rsid w:val="00705C15"/>
    <w:rsid w:val="00710B18"/>
    <w:rsid w:val="00713759"/>
    <w:rsid w:val="0071472A"/>
    <w:rsid w:val="007172D0"/>
    <w:rsid w:val="00721A3F"/>
    <w:rsid w:val="007250F7"/>
    <w:rsid w:val="007377E2"/>
    <w:rsid w:val="0075213D"/>
    <w:rsid w:val="00752B96"/>
    <w:rsid w:val="00756F17"/>
    <w:rsid w:val="00760F95"/>
    <w:rsid w:val="007624DF"/>
    <w:rsid w:val="00763356"/>
    <w:rsid w:val="00770D24"/>
    <w:rsid w:val="007801DF"/>
    <w:rsid w:val="0078600A"/>
    <w:rsid w:val="00793FE2"/>
    <w:rsid w:val="007A3DB7"/>
    <w:rsid w:val="007A66C6"/>
    <w:rsid w:val="007A7BFD"/>
    <w:rsid w:val="007C2A51"/>
    <w:rsid w:val="007D0404"/>
    <w:rsid w:val="007D077B"/>
    <w:rsid w:val="007D0E7F"/>
    <w:rsid w:val="007D4F56"/>
    <w:rsid w:val="007E15D3"/>
    <w:rsid w:val="007E1B2D"/>
    <w:rsid w:val="007E32DB"/>
    <w:rsid w:val="007E4270"/>
    <w:rsid w:val="007E7C15"/>
    <w:rsid w:val="007F03A5"/>
    <w:rsid w:val="007F186F"/>
    <w:rsid w:val="007F496D"/>
    <w:rsid w:val="007F5006"/>
    <w:rsid w:val="00800D00"/>
    <w:rsid w:val="008016D6"/>
    <w:rsid w:val="00805A46"/>
    <w:rsid w:val="00806747"/>
    <w:rsid w:val="008114C6"/>
    <w:rsid w:val="00813A14"/>
    <w:rsid w:val="00820408"/>
    <w:rsid w:val="00820E54"/>
    <w:rsid w:val="00825866"/>
    <w:rsid w:val="00853504"/>
    <w:rsid w:val="008545B8"/>
    <w:rsid w:val="00884AB3"/>
    <w:rsid w:val="00885119"/>
    <w:rsid w:val="00885C4E"/>
    <w:rsid w:val="0088623B"/>
    <w:rsid w:val="008871C4"/>
    <w:rsid w:val="008953EE"/>
    <w:rsid w:val="00896364"/>
    <w:rsid w:val="008A0B9C"/>
    <w:rsid w:val="008A7B86"/>
    <w:rsid w:val="008B11BA"/>
    <w:rsid w:val="008B1D3C"/>
    <w:rsid w:val="008C7961"/>
    <w:rsid w:val="008D5B5C"/>
    <w:rsid w:val="008E10B0"/>
    <w:rsid w:val="008E6DA4"/>
    <w:rsid w:val="00902C81"/>
    <w:rsid w:val="00907BAA"/>
    <w:rsid w:val="00913037"/>
    <w:rsid w:val="00920117"/>
    <w:rsid w:val="00922C80"/>
    <w:rsid w:val="009243D4"/>
    <w:rsid w:val="009264B2"/>
    <w:rsid w:val="00935B5C"/>
    <w:rsid w:val="00947D52"/>
    <w:rsid w:val="00961DCE"/>
    <w:rsid w:val="00961FB4"/>
    <w:rsid w:val="00966712"/>
    <w:rsid w:val="00967AE4"/>
    <w:rsid w:val="00977567"/>
    <w:rsid w:val="00990FD2"/>
    <w:rsid w:val="009A2C2E"/>
    <w:rsid w:val="009B0704"/>
    <w:rsid w:val="009C5BEC"/>
    <w:rsid w:val="009C7F57"/>
    <w:rsid w:val="009F407D"/>
    <w:rsid w:val="009F729C"/>
    <w:rsid w:val="00A16A9B"/>
    <w:rsid w:val="00A203D9"/>
    <w:rsid w:val="00A3112A"/>
    <w:rsid w:val="00A3278F"/>
    <w:rsid w:val="00A41742"/>
    <w:rsid w:val="00A419E1"/>
    <w:rsid w:val="00A46372"/>
    <w:rsid w:val="00A6030B"/>
    <w:rsid w:val="00A6293D"/>
    <w:rsid w:val="00A64E68"/>
    <w:rsid w:val="00A7044A"/>
    <w:rsid w:val="00A92A2E"/>
    <w:rsid w:val="00AA21FE"/>
    <w:rsid w:val="00AA25F3"/>
    <w:rsid w:val="00AA2B39"/>
    <w:rsid w:val="00AA5781"/>
    <w:rsid w:val="00AC1A6C"/>
    <w:rsid w:val="00AD1ABF"/>
    <w:rsid w:val="00AE17F7"/>
    <w:rsid w:val="00AE19E7"/>
    <w:rsid w:val="00AE3C7E"/>
    <w:rsid w:val="00AF6011"/>
    <w:rsid w:val="00B01BB3"/>
    <w:rsid w:val="00B02B00"/>
    <w:rsid w:val="00B030E3"/>
    <w:rsid w:val="00B064C5"/>
    <w:rsid w:val="00B26C4A"/>
    <w:rsid w:val="00B35461"/>
    <w:rsid w:val="00B4271D"/>
    <w:rsid w:val="00B61968"/>
    <w:rsid w:val="00B61EAF"/>
    <w:rsid w:val="00B86E76"/>
    <w:rsid w:val="00B9125E"/>
    <w:rsid w:val="00B92BB6"/>
    <w:rsid w:val="00BA0E80"/>
    <w:rsid w:val="00BA4804"/>
    <w:rsid w:val="00BA5619"/>
    <w:rsid w:val="00BD3D99"/>
    <w:rsid w:val="00C05317"/>
    <w:rsid w:val="00C234DE"/>
    <w:rsid w:val="00C33148"/>
    <w:rsid w:val="00C3365E"/>
    <w:rsid w:val="00C422B6"/>
    <w:rsid w:val="00C44462"/>
    <w:rsid w:val="00C461F4"/>
    <w:rsid w:val="00C471F1"/>
    <w:rsid w:val="00C723C0"/>
    <w:rsid w:val="00C72BA8"/>
    <w:rsid w:val="00C9253A"/>
    <w:rsid w:val="00C95EE6"/>
    <w:rsid w:val="00CA289B"/>
    <w:rsid w:val="00CA299B"/>
    <w:rsid w:val="00CA60FA"/>
    <w:rsid w:val="00CB1746"/>
    <w:rsid w:val="00CD6BE6"/>
    <w:rsid w:val="00CE6B61"/>
    <w:rsid w:val="00CF1BB2"/>
    <w:rsid w:val="00CF2DD2"/>
    <w:rsid w:val="00D04657"/>
    <w:rsid w:val="00D0742B"/>
    <w:rsid w:val="00D15AD6"/>
    <w:rsid w:val="00D21180"/>
    <w:rsid w:val="00D21613"/>
    <w:rsid w:val="00D3631B"/>
    <w:rsid w:val="00D51890"/>
    <w:rsid w:val="00D55FAE"/>
    <w:rsid w:val="00DB3888"/>
    <w:rsid w:val="00DB5E5E"/>
    <w:rsid w:val="00DC2CC5"/>
    <w:rsid w:val="00DC3FD9"/>
    <w:rsid w:val="00DD311B"/>
    <w:rsid w:val="00DD37B3"/>
    <w:rsid w:val="00DD6D91"/>
    <w:rsid w:val="00DD7F31"/>
    <w:rsid w:val="00DE3D83"/>
    <w:rsid w:val="00DE7432"/>
    <w:rsid w:val="00DF1BF3"/>
    <w:rsid w:val="00DF40B0"/>
    <w:rsid w:val="00DF71B5"/>
    <w:rsid w:val="00E24F2E"/>
    <w:rsid w:val="00E36E81"/>
    <w:rsid w:val="00E44FC8"/>
    <w:rsid w:val="00E50A65"/>
    <w:rsid w:val="00E73428"/>
    <w:rsid w:val="00E75A1B"/>
    <w:rsid w:val="00E76EAC"/>
    <w:rsid w:val="00E901C9"/>
    <w:rsid w:val="00E9464E"/>
    <w:rsid w:val="00E97949"/>
    <w:rsid w:val="00EA5AA0"/>
    <w:rsid w:val="00EA5CD1"/>
    <w:rsid w:val="00EA5E8E"/>
    <w:rsid w:val="00EA74F7"/>
    <w:rsid w:val="00EB1E6B"/>
    <w:rsid w:val="00EB2E5B"/>
    <w:rsid w:val="00EB5818"/>
    <w:rsid w:val="00EB6039"/>
    <w:rsid w:val="00EC4180"/>
    <w:rsid w:val="00ED1069"/>
    <w:rsid w:val="00EE1152"/>
    <w:rsid w:val="00EE13BD"/>
    <w:rsid w:val="00EE7781"/>
    <w:rsid w:val="00F043AC"/>
    <w:rsid w:val="00F14CFC"/>
    <w:rsid w:val="00F3104B"/>
    <w:rsid w:val="00F53FED"/>
    <w:rsid w:val="00F55007"/>
    <w:rsid w:val="00F60282"/>
    <w:rsid w:val="00F6188E"/>
    <w:rsid w:val="00F63D11"/>
    <w:rsid w:val="00F76205"/>
    <w:rsid w:val="00F919B1"/>
    <w:rsid w:val="00F9380A"/>
    <w:rsid w:val="00F94246"/>
    <w:rsid w:val="00FA1651"/>
    <w:rsid w:val="00FA36B5"/>
    <w:rsid w:val="00FC4B33"/>
    <w:rsid w:val="00FC4C3A"/>
    <w:rsid w:val="00FC6C6A"/>
    <w:rsid w:val="00FD11C3"/>
    <w:rsid w:val="00FD7524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CB0A20"/>
  <w14:defaultImageDpi w14:val="300"/>
  <w15:docId w15:val="{DD93BF42-57D7-4FD4-98C1-1BFD4C1D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1B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33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D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311B"/>
    <w:rPr>
      <w:rFonts w:ascii="Calibri" w:eastAsia="Calibri" w:hAnsi="Calibri" w:cs="Times New Roman"/>
      <w:lang w:val="en-US" w:eastAsia="en-US"/>
    </w:rPr>
  </w:style>
  <w:style w:type="character" w:styleId="Kommentarhenvisning">
    <w:name w:val="annotation reference"/>
    <w:basedOn w:val="Standardskrifttypeiafsnit"/>
    <w:unhideWhenUsed/>
    <w:rsid w:val="00DD311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D31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D311B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31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311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DD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311B"/>
    <w:rPr>
      <w:rFonts w:ascii="Calibri" w:eastAsia="Calibri" w:hAnsi="Calibri" w:cs="Times New Roman"/>
      <w:lang w:val="en-US" w:eastAsia="en-US"/>
    </w:rPr>
  </w:style>
  <w:style w:type="paragraph" w:styleId="Listeafsnit">
    <w:name w:val="List Paragraph"/>
    <w:basedOn w:val="Normal"/>
    <w:uiPriority w:val="34"/>
    <w:qFormat/>
    <w:rsid w:val="004A5C4F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E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E9D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Korrektur">
    <w:name w:val="Revision"/>
    <w:hidden/>
    <w:uiPriority w:val="99"/>
    <w:semiHidden/>
    <w:rsid w:val="00E9464E"/>
    <w:rPr>
      <w:rFonts w:ascii="Calibri" w:eastAsia="Calibri" w:hAnsi="Calibri" w:cs="Times New Roman"/>
      <w:lang w:val="en-US" w:eastAsia="en-US"/>
    </w:rPr>
  </w:style>
  <w:style w:type="paragraph" w:styleId="Ingenafstand">
    <w:name w:val="No Spacing"/>
    <w:uiPriority w:val="1"/>
    <w:qFormat/>
    <w:rsid w:val="001F45F8"/>
    <w:rPr>
      <w:rFonts w:ascii="Calibri" w:eastAsia="Calibri" w:hAnsi="Calibri" w:cs="Times New Roman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333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Hyperlink">
    <w:name w:val="Hyperlink"/>
    <w:basedOn w:val="Standardskrifttypeiafsnit"/>
    <w:uiPriority w:val="99"/>
    <w:unhideWhenUsed/>
    <w:rsid w:val="001333E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3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roducent.tv2.dk/media/mvjbwwaj/tv2-denmark-technical-specifications-for-delivery-of-tv-programmes-2024-d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kabelon uden brevfletning" ma:contentTypeID="0x01010022AC36B2B7830440B581F1A2AC4CAB500100AE0B9A6AA405C54EB9732042C7E37197" ma:contentTypeVersion="29" ma:contentTypeDescription="Opret en ny skabelon" ma:contentTypeScope="" ma:versionID="7fbd0209969fc0f846e56fd36a4d6a6b">
  <xsd:schema xmlns:xsd="http://www.w3.org/2001/XMLSchema" xmlns:xs="http://www.w3.org/2001/XMLSchema" xmlns:p="http://schemas.microsoft.com/office/2006/metadata/properties" xmlns:ns2="f8a26402-b3e7-4ea5-9d1b-d71a4a206dde" xmlns:ns4="57ec4bc0-9646-4514-9f7d-5a93836adb9c" xmlns:ns5="efafeab4-3888-4b0a-9271-2e404e9459cd" xmlns:ns6="edf437a4-c8d0-477f-8dd4-cb52715db13b" targetNamespace="http://schemas.microsoft.com/office/2006/metadata/properties" ma:root="true" ma:fieldsID="f89158ac511a3f7b7e2a9f867f09720b" ns2:_="" ns4:_="" ns5:_="" ns6:_="">
    <xsd:import namespace="f8a26402-b3e7-4ea5-9d1b-d71a4a206dde"/>
    <xsd:import namespace="57ec4bc0-9646-4514-9f7d-5a93836adb9c"/>
    <xsd:import namespace="efafeab4-3888-4b0a-9271-2e404e9459cd"/>
    <xsd:import namespace="edf437a4-c8d0-477f-8dd4-cb52715db13b"/>
    <xsd:element name="properties">
      <xsd:complexType>
        <xsd:sequence>
          <xsd:element name="documentManagement">
            <xsd:complexType>
              <xsd:all>
                <xsd:element ref="ns2:wpOtherEntitySupport" minOccurs="0"/>
                <xsd:element ref="ns2:wpTemplateActive" minOccurs="0"/>
                <xsd:element ref="ns2:wpGuidanceForUse" minOccurs="0"/>
                <xsd:element ref="ns4:ada574e21bd64ab4ae0d55c9caaa200b" minOccurs="0"/>
                <xsd:element ref="ns4:cf460ec70280403fb4f0753856804951" minOccurs="0"/>
                <xsd:element ref="ns4:wpTemplateLanguages" minOccurs="0"/>
                <xsd:element ref="ns5:wpTemplateUsage" minOccurs="0"/>
                <xsd:element ref="ns4:TaxCatchAllLabel" minOccurs="0"/>
                <xsd:element ref="ns4:TaxCatchAll" minOccurs="0"/>
                <xsd:element ref="ns4:zpaCasenumber" minOccurs="0"/>
                <xsd:element ref="ns4:zpaContractnumber" minOccurs="0"/>
                <xsd:element ref="ns6:MediaServiceMetadata" minOccurs="0"/>
                <xsd:element ref="ns6:MediaServiceFastMetadata" minOccurs="0"/>
                <xsd:element ref="ns4:SharedWithUsers" minOccurs="0"/>
                <xsd:element ref="ns4:SharedWithDetails" minOccurs="0"/>
                <xsd:element ref="ns6:MediaServiceAutoKeyPoints" minOccurs="0"/>
                <xsd:element ref="ns6:MediaServiceKeyPoints" minOccurs="0"/>
                <xsd:element ref="ns2:wpAllowMultiInstances" minOccurs="0"/>
                <xsd:element ref="ns4:zpaPixCaseNumber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26402-b3e7-4ea5-9d1b-d71a4a206dde" elementFormDefault="qualified">
    <xsd:import namespace="http://schemas.microsoft.com/office/2006/documentManagement/types"/>
    <xsd:import namespace="http://schemas.microsoft.com/office/infopath/2007/PartnerControls"/>
    <xsd:element name="wpOtherEntitySupport" ma:index="6" nillable="true" ma:displayName="Forretningsmodul support" ma:description="Definerer hvorvidt skabelonen kan bruges sammen med andre entitetstyper end den nuværende. Bemærk at dette kræver at flettefelterne er tilgængelige på alle valgte entitetstyper." ma:internalName="wpOtherEntitySuppo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ontakter"/>
                    <xsd:enumeration value="Kontrakter"/>
                    <xsd:enumeration value="Sager"/>
                    <xsd:enumeration value="HR Sager"/>
                    <xsd:enumeration value="Dokumentcenter"/>
                    <xsd:enumeration value="PIX Sager"/>
                    <xsd:enumeration value="PIX Eksterne Kontakter"/>
                  </xsd:restriction>
                </xsd:simpleType>
              </xsd:element>
            </xsd:sequence>
          </xsd:extension>
        </xsd:complexContent>
      </xsd:complexType>
    </xsd:element>
    <xsd:element name="wpTemplateActive" ma:index="7" nillable="true" ma:displayName="Aktiv" ma:default="1" ma:description="Definerer hvorvidt skabelonen er aktiv eller ej" ma:internalName="wpTemplateActive" ma:readOnly="false">
      <xsd:simpleType>
        <xsd:restriction base="dms:Boolean"/>
      </xsd:simpleType>
    </xsd:element>
    <xsd:element name="wpGuidanceForUse" ma:index="8" nillable="true" ma:displayName="Vejledning i brug" ma:description="Skriv en vejledning for hvordan dette dokument kan bruges" ma:internalName="wpGuidanceForUse">
      <xsd:simpleType>
        <xsd:restriction base="dms:Note">
          <xsd:maxLength value="255"/>
        </xsd:restriction>
      </xsd:simpleType>
    </xsd:element>
    <xsd:element name="wpAllowMultiInstances" ma:index="28" nillable="true" ma:displayName="Tillad flere forekomster" ma:description="Tillad flere instanser af denne skabelon hvor den oprettes" ma:internalName="wpAllowMultiInstance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c4bc0-9646-4514-9f7d-5a93836adb9c" elementFormDefault="qualified">
    <xsd:import namespace="http://schemas.microsoft.com/office/2006/documentManagement/types"/>
    <xsd:import namespace="http://schemas.microsoft.com/office/infopath/2007/PartnerControls"/>
    <xsd:element name="ada574e21bd64ab4ae0d55c9caaa200b" ma:index="10" nillable="true" ma:taxonomy="true" ma:internalName="ada574e21bd64ab4ae0d55c9caaa200b" ma:taxonomyFieldName="wpTemplateSets" ma:displayName="Skabelonskategorier" ma:fieldId="{ada574e2-1bd6-4ab4-ae0d-55c9caaa200b}" ma:taxonomyMulti="true" ma:sspId="e5002da9-205b-4a8d-add8-91c23ffeb30a" ma:termSetId="02b6a315-5f92-4886-ae5f-045e6339f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0ec70280403fb4f0753856804951" ma:index="12" nillable="true" ma:taxonomy="true" ma:internalName="cf460ec70280403fb4f0753856804951" ma:taxonomyFieldName="wpRequiredInTemplateSets" ma:displayName="Påkrævet i skabelonskategorier" ma:fieldId="{cf460ec7-0280-403f-b4f0-753856804951}" ma:taxonomyMulti="true" ma:sspId="e5002da9-205b-4a8d-add8-91c23ffeb30a" ma:termSetId="02b6a315-5f92-4886-ae5f-045e6339f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pTemplateLanguages" ma:index="14" nillable="true" ma:displayName="Skabelon sprog" ma:default="Alle" ma:description="Vælg de sprog som denne skabelon er tilgængelig for." ma:internalName="wpTemplateLangu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rabisk"/>
                    <xsd:enumeration value="Aserbajdsjansk"/>
                    <xsd:enumeration value="Baskisk"/>
                    <xsd:enumeration value="Bosnisk (latinsk)"/>
                    <xsd:enumeration value="Bulgarsk"/>
                    <xsd:enumeration value="Catalansk"/>
                    <xsd:enumeration value="Kinesisk (forenklet)"/>
                    <xsd:enumeration value="Kinesisk (traditionelt)"/>
                    <xsd:enumeration value="Kroatisk"/>
                    <xsd:enumeration value="Tjekkisk"/>
                    <xsd:enumeration value="Dansk"/>
                    <xsd:enumeration value="Dari"/>
                    <xsd:enumeration value="Nederlandsk (hollandsk)"/>
                    <xsd:enumeration value="Engelsk"/>
                    <xsd:enumeration value="Estisk"/>
                    <xsd:enumeration value="Finsk"/>
                    <xsd:enumeration value="Fransk"/>
                    <xsd:enumeration value="Galisisk"/>
                    <xsd:enumeration value="Tysk"/>
                    <xsd:enumeration value="Græsk"/>
                    <xsd:enumeration value="Hebraisk"/>
                    <xsd:enumeration value="Hindi"/>
                    <xsd:enumeration value="Ungarsk"/>
                    <xsd:enumeration value="Indonesisk"/>
                    <xsd:enumeration value="Irsk"/>
                    <xsd:enumeration value="Italiensk"/>
                    <xsd:enumeration value="Japansk"/>
                    <xsd:enumeration value="Kasakhisk"/>
                    <xsd:enumeration value="Koreansk"/>
                    <xsd:enumeration value="Lettisk"/>
                    <xsd:enumeration value="Litauisk"/>
                    <xsd:enumeration value="Makedonsk"/>
                    <xsd:enumeration value="Malaysisk"/>
                    <xsd:enumeration value="Norsk (bokmål)"/>
                    <xsd:enumeration value="Polsk"/>
                    <xsd:enumeration value="Portugisisk (Brasilien)"/>
                    <xsd:enumeration value="Portugisisk (Portugal)"/>
                    <xsd:enumeration value="Rumænsk"/>
                    <xsd:enumeration value="Russisk"/>
                    <xsd:enumeration value="Serbisk (kyrillisk, Serbien)"/>
                    <xsd:enumeration value="Serbisk (latinsk)"/>
                    <xsd:enumeration value="Serbisk (latinsk, Serbien)"/>
                    <xsd:enumeration value="Slovakisk"/>
                    <xsd:enumeration value="Slovensk"/>
                    <xsd:enumeration value="Spansk"/>
                    <xsd:enumeration value="Svensk"/>
                    <xsd:enumeration value="Thai"/>
                    <xsd:enumeration value="Tyrkisk"/>
                    <xsd:enumeration value="Ukrainsk"/>
                    <xsd:enumeration value="Vietnamesisk"/>
                    <xsd:enumeration value="Walisisk"/>
                  </xsd:restriction>
                </xsd:simpleType>
              </xsd:element>
            </xsd:sequence>
          </xsd:extension>
        </xsd:complexContent>
      </xsd:complexType>
    </xsd:element>
    <xsd:element name="TaxCatchAllLabel" ma:index="18" nillable="true" ma:displayName="Taxonomy Catch All Column1" ma:hidden="true" ma:list="{07a44945-c972-456c-96a6-0046b4d63e8b}" ma:internalName="TaxCatchAllLabel" ma:readOnly="true" ma:showField="CatchAllDataLabel" ma:web="57ec4bc0-9646-4514-9f7d-5a93836ad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07a44945-c972-456c-96a6-0046b4d63e8b}" ma:internalName="TaxCatchAll" ma:showField="CatchAllData" ma:web="57ec4bc0-9646-4514-9f7d-5a93836ad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paCasenumber" ma:index="20" nillable="true" ma:displayName="Sagsnummer" ma:internalName="zpaCasenumber">
      <xsd:simpleType>
        <xsd:restriction base="dms:Text">
          <xsd:maxLength value="255"/>
        </xsd:restriction>
      </xsd:simpleType>
    </xsd:element>
    <xsd:element name="zpaContractnumber" ma:index="21" nillable="true" ma:displayName="Kontraktnummer" ma:internalName="zpaContractnumber">
      <xsd:simpleType>
        <xsd:restriction base="dms:Text">
          <xsd:maxLength value="255"/>
        </xsd:restriction>
      </xsd:simple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zpaPixCaseNumber" ma:index="29" nillable="true" ma:displayName="PIX Sagsnummer" ma:internalName="zpaPixCase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feab4-3888-4b0a-9271-2e404e9459cd" elementFormDefault="qualified">
    <xsd:import namespace="http://schemas.microsoft.com/office/2006/documentManagement/types"/>
    <xsd:import namespace="http://schemas.microsoft.com/office/infopath/2007/PartnerControls"/>
    <xsd:element name="wpTemplateUsage" ma:index="15" nillable="true" ma:displayName="Skabelon brug" ma:description="Brug dette felt til at kategorisere dine skabeloner. Vælg f.eks. email for at bruge din Word skabelon som en email skabelon for WorkPoint Express" ma:internalName="wpTemplateUs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"/>
                    <xsd:enumeration value="Email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37a4-c8d0-477f-8dd4-cb52715d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Billedmærker" ma:readOnly="false" ma:fieldId="{5cf76f15-5ced-4ddc-b409-7134ff3c332f}" ma:taxonomyMulti="true" ma:sspId="e5002da9-205b-4a8d-add8-91c23ffeb3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aCasenumber xmlns="57ec4bc0-9646-4514-9f7d-5a93836adb9c">2016-00512</zpaCasenumber>
    <TaxCatchAll xmlns="57ec4bc0-9646-4514-9f7d-5a93836adb9c">
      <Value>211</Value>
      <Value>210</Value>
    </TaxCatchAll>
    <wpGuidanceForUse xmlns="f8a26402-b3e7-4ea5-9d1b-d71a4a206dde" xsi:nil="true"/>
    <zpaContractnumber xmlns="57ec4bc0-9646-4514-9f7d-5a93836adb9c" xsi:nil="true"/>
    <wpTemplateUsage xmlns="efafeab4-3888-4b0a-9271-2e404e9459cd" xsi:nil="true"/>
    <wpAllowMultiInstances xmlns="f8a26402-b3e7-4ea5-9d1b-d71a4a206dde" xsi:nil="true"/>
    <wpTemplateActive xmlns="f8a26402-b3e7-4ea5-9d1b-d71a4a206dde">true</wpTemplateActive>
    <ada574e21bd64ab4ae0d55c9caaa200b xmlns="57ec4bc0-9646-4514-9f7d-5a93836adb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TV 2 Entrepriseproduktion</TermName>
          <TermId xmlns="http://schemas.microsoft.com/office/infopath/2007/PartnerControls">c8fc841c-6899-4cd4-a9f8-47deacc0a6d9</TermId>
        </TermInfo>
        <TermInfo xmlns="http://schemas.microsoft.com/office/infopath/2007/PartnerControls">
          <TermName xmlns="http://schemas.microsoft.com/office/infopath/2007/PartnerControls">Networks entreprise</TermName>
          <TermId xmlns="http://schemas.microsoft.com/office/infopath/2007/PartnerControls">76e59092-1891-475d-8a70-b2901839654d</TermId>
        </TermInfo>
      </Terms>
    </ada574e21bd64ab4ae0d55c9caaa200b>
    <wpTemplateLanguages xmlns="57ec4bc0-9646-4514-9f7d-5a93836adb9c">
      <Value>Alle</Value>
    </wpTemplateLanguages>
    <zpaPixCaseNumber xmlns="57ec4bc0-9646-4514-9f7d-5a93836adb9c" xsi:nil="true"/>
    <wpOtherEntitySupport xmlns="f8a26402-b3e7-4ea5-9d1b-d71a4a206dde">
      <Value>Kontrakter</Value>
      <Value>Sager</Value>
    </wpOtherEntitySupport>
    <cf460ec70280403fb4f0753856804951 xmlns="57ec4bc0-9646-4514-9f7d-5a93836adb9c">
      <Terms xmlns="http://schemas.microsoft.com/office/infopath/2007/PartnerControls"/>
    </cf460ec70280403fb4f0753856804951>
    <lcf76f155ced4ddcb4097134ff3c332f xmlns="edf437a4-c8d0-477f-8dd4-cb52715db1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9F417-3733-404E-8AEB-800563DC4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26402-b3e7-4ea5-9d1b-d71a4a206dde"/>
    <ds:schemaRef ds:uri="57ec4bc0-9646-4514-9f7d-5a93836adb9c"/>
    <ds:schemaRef ds:uri="efafeab4-3888-4b0a-9271-2e404e9459cd"/>
    <ds:schemaRef ds:uri="edf437a4-c8d0-477f-8dd4-cb52715db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FCC38-F45E-455D-BB91-F1F884878DEB}">
  <ds:schemaRefs>
    <ds:schemaRef ds:uri="http://schemas.microsoft.com/office/2006/metadata/properties"/>
    <ds:schemaRef ds:uri="http://schemas.microsoft.com/office/infopath/2007/PartnerControls"/>
    <ds:schemaRef ds:uri="57ec4bc0-9646-4514-9f7d-5a93836adb9c"/>
    <ds:schemaRef ds:uri="f8a26402-b3e7-4ea5-9d1b-d71a4a206dde"/>
    <ds:schemaRef ds:uri="efafeab4-3888-4b0a-9271-2e404e9459cd"/>
    <ds:schemaRef ds:uri="edf437a4-c8d0-477f-8dd4-cb52715db13b"/>
  </ds:schemaRefs>
</ds:datastoreItem>
</file>

<file path=customXml/itemProps3.xml><?xml version="1.0" encoding="utf-8"?>
<ds:datastoreItem xmlns:ds="http://schemas.openxmlformats.org/officeDocument/2006/customXml" ds:itemID="{09817F94-F71E-4119-A80E-A904002BE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Forudsætningspapir</vt:lpstr>
    </vt:vector>
  </TitlesOfParts>
  <Company>TV2 Danmark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Forudsætningspapir</dc:title>
  <dc:creator>Microsoft Office-bruger</dc:creator>
  <cp:lastModifiedBy>Mikkel Ploug Madsen</cp:lastModifiedBy>
  <cp:revision>16</cp:revision>
  <cp:lastPrinted>2025-01-21T08:50:00Z</cp:lastPrinted>
  <dcterms:created xsi:type="dcterms:W3CDTF">2025-01-21T08:44:00Z</dcterms:created>
  <dcterms:modified xsi:type="dcterms:W3CDTF">2025-01-21T08:53:00Z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0x01010022AC36B2B7830440B581F1A2AC4CAB500100AE0B9A6AA405C54EB9732042C7E37197</vt:lpwstr>
  </property>
  <property fmtid="{D5CDD505-2E9C-101B-9397-08002B2CF9AE}" pid="3" name="CCMSystem">
    <vt:lpwstr> </vt:lpwstr>
  </property>
  <property fmtid="{D5CDD505-2E9C-101B-9397-08002B2CF9AE}" pid="4" name="MSIP_Label_27d33fb8-3c8a-4052-854f-c34305687dc7_Enabled">
    <vt:lpwstr>True</vt:lpwstr>
  </property>
  <property fmtid="{D5CDD505-2E9C-101B-9397-08002B2CF9AE}" pid="5" name="MSIP_Label_27d33fb8-3c8a-4052-854f-c34305687dc7_SiteId">
    <vt:lpwstr>ad00f650-cdf1-41b5-8ff1-88b7c9650d3e</vt:lpwstr>
  </property>
  <property fmtid="{D5CDD505-2E9C-101B-9397-08002B2CF9AE}" pid="6" name="MSIP_Label_27d33fb8-3c8a-4052-854f-c34305687dc7_Owner">
    <vt:lpwstr>mipl@tv2.dk</vt:lpwstr>
  </property>
  <property fmtid="{D5CDD505-2E9C-101B-9397-08002B2CF9AE}" pid="7" name="MSIP_Label_27d33fb8-3c8a-4052-854f-c34305687dc7_SetDate">
    <vt:lpwstr>2019-10-28T10:50:12.5850739Z</vt:lpwstr>
  </property>
  <property fmtid="{D5CDD505-2E9C-101B-9397-08002B2CF9AE}" pid="8" name="MSIP_Label_27d33fb8-3c8a-4052-854f-c34305687dc7_Name">
    <vt:lpwstr>TV 2</vt:lpwstr>
  </property>
  <property fmtid="{D5CDD505-2E9C-101B-9397-08002B2CF9AE}" pid="9" name="MSIP_Label_27d33fb8-3c8a-4052-854f-c34305687dc7_Application">
    <vt:lpwstr>Microsoft Azure Information Protection</vt:lpwstr>
  </property>
  <property fmtid="{D5CDD505-2E9C-101B-9397-08002B2CF9AE}" pid="10" name="MSIP_Label_27d33fb8-3c8a-4052-854f-c34305687dc7_ActionId">
    <vt:lpwstr>1317ac1b-621f-4ae3-b850-d1502b3ed4ac</vt:lpwstr>
  </property>
  <property fmtid="{D5CDD505-2E9C-101B-9397-08002B2CF9AE}" pid="11" name="MSIP_Label_27d33fb8-3c8a-4052-854f-c34305687dc7_Extended_MSFT_Method">
    <vt:lpwstr>Automatic</vt:lpwstr>
  </property>
  <property fmtid="{D5CDD505-2E9C-101B-9397-08002B2CF9AE}" pid="12" name="Sensitivity">
    <vt:lpwstr>TV 2</vt:lpwstr>
  </property>
  <property fmtid="{D5CDD505-2E9C-101B-9397-08002B2CF9AE}" pid="13" name="zpaCasetype">
    <vt:lpwstr>1;#Intern rådgivning (Jura)|fdf5b458-db03-4898-b3af-88d458575f13</vt:lpwstr>
  </property>
  <property fmtid="{D5CDD505-2E9C-101B-9397-08002B2CF9AE}" pid="14" name="wpTemplateSets">
    <vt:lpwstr>210;#TV 2 Entrepriseproduktion|c8fc841c-6899-4cd4-a9f8-47deacc0a6d9;#211;#Networks entreprise|76e59092-1891-475d-8a70-b2901839654d</vt:lpwstr>
  </property>
  <property fmtid="{D5CDD505-2E9C-101B-9397-08002B2CF9AE}" pid="15" name="wpRequiredInTemplateSets">
    <vt:lpwstr/>
  </property>
</Properties>
</file>